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FE9" w:rsidRDefault="00C54FE9"/>
    <w:tbl>
      <w:tblPr>
        <w:tblW w:w="968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59"/>
        <w:gridCol w:w="6483"/>
        <w:gridCol w:w="1640"/>
      </w:tblGrid>
      <w:tr w:rsidR="003E68A4" w:rsidTr="008639AF">
        <w:trPr>
          <w:trHeight w:val="152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:rsidR="003E68A4" w:rsidRDefault="003E68A4" w:rsidP="008639AF">
            <w:pPr>
              <w:ind w:right="-70"/>
              <w:jc w:val="both"/>
            </w:pPr>
            <w:r>
              <w:t xml:space="preserve">  </w:t>
            </w:r>
            <w:r>
              <w:rPr>
                <w:noProof/>
              </w:rPr>
              <w:drawing>
                <wp:inline distT="0" distB="0" distL="0" distR="0">
                  <wp:extent cx="857250" cy="885825"/>
                  <wp:effectExtent l="19050" t="0" r="0" b="0"/>
                  <wp:docPr id="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2" w:type="dxa"/>
            <w:tcBorders>
              <w:top w:val="nil"/>
              <w:left w:val="nil"/>
              <w:bottom w:val="nil"/>
              <w:right w:val="nil"/>
            </w:tcBorders>
          </w:tcPr>
          <w:p w:rsidR="003E68A4" w:rsidRPr="000A558A" w:rsidRDefault="003E68A4" w:rsidP="008639AF">
            <w:pPr>
              <w:pStyle w:val="Titolo1"/>
              <w:rPr>
                <w:sz w:val="32"/>
                <w:szCs w:val="32"/>
              </w:rPr>
            </w:pPr>
            <w:r w:rsidRPr="000A558A">
              <w:rPr>
                <w:sz w:val="32"/>
                <w:szCs w:val="32"/>
              </w:rPr>
              <w:t>Regione Calabria</w:t>
            </w:r>
          </w:p>
          <w:p w:rsidR="003E68A4" w:rsidRPr="000A558A" w:rsidRDefault="003E68A4" w:rsidP="008639AF">
            <w:pPr>
              <w:jc w:val="center"/>
              <w:rPr>
                <w:b/>
                <w:bCs/>
                <w:sz w:val="36"/>
                <w:szCs w:val="36"/>
              </w:rPr>
            </w:pPr>
            <w:r w:rsidRPr="000A558A">
              <w:rPr>
                <w:b/>
                <w:bCs/>
                <w:sz w:val="36"/>
                <w:szCs w:val="36"/>
              </w:rPr>
              <w:t>A.R.P.A.C</w:t>
            </w:r>
            <w:r w:rsidR="002C5403">
              <w:rPr>
                <w:b/>
                <w:bCs/>
                <w:sz w:val="36"/>
                <w:szCs w:val="36"/>
              </w:rPr>
              <w:t>AL</w:t>
            </w:r>
          </w:p>
          <w:p w:rsidR="003E68A4" w:rsidRDefault="003E68A4" w:rsidP="008639AF">
            <w:pPr>
              <w:ind w:right="-43"/>
              <w:jc w:val="center"/>
              <w:rPr>
                <w:sz w:val="24"/>
                <w:szCs w:val="24"/>
              </w:rPr>
            </w:pPr>
            <w:r>
              <w:rPr>
                <w:rFonts w:ascii="Futura Md BT" w:hAnsi="Futura Md BT"/>
                <w:b/>
                <w:bCs/>
                <w:sz w:val="24"/>
                <w:szCs w:val="24"/>
              </w:rPr>
              <w:t>A</w:t>
            </w:r>
            <w:r>
              <w:rPr>
                <w:rFonts w:ascii="Futura Md BT" w:hAnsi="Futura Md BT"/>
                <w:sz w:val="24"/>
                <w:szCs w:val="24"/>
              </w:rPr>
              <w:t xml:space="preserve">genzia </w:t>
            </w:r>
            <w:r>
              <w:rPr>
                <w:rFonts w:ascii="Futura Md BT" w:hAnsi="Futura Md BT"/>
                <w:b/>
                <w:bCs/>
                <w:sz w:val="24"/>
                <w:szCs w:val="24"/>
              </w:rPr>
              <w:t>R</w:t>
            </w:r>
            <w:r>
              <w:rPr>
                <w:rFonts w:ascii="Futura Md BT" w:hAnsi="Futura Md BT"/>
                <w:sz w:val="24"/>
                <w:szCs w:val="24"/>
              </w:rPr>
              <w:t xml:space="preserve">egionale per </w:t>
            </w:r>
            <w:smartTag w:uri="urn:schemas-microsoft-com:office:smarttags" w:element="PersonName">
              <w:smartTagPr>
                <w:attr w:name="ProductID" w:val="la Protezione"/>
              </w:smartTagPr>
              <w:r>
                <w:rPr>
                  <w:rFonts w:ascii="Futura Md BT" w:hAnsi="Futura Md BT"/>
                  <w:sz w:val="24"/>
                  <w:szCs w:val="24"/>
                </w:rPr>
                <w:t xml:space="preserve">la </w:t>
              </w:r>
              <w:r>
                <w:rPr>
                  <w:rFonts w:ascii="Futura Md BT" w:hAnsi="Futura Md BT"/>
                  <w:b/>
                  <w:bCs/>
                  <w:sz w:val="24"/>
                  <w:szCs w:val="24"/>
                </w:rPr>
                <w:t>P</w:t>
              </w:r>
              <w:r>
                <w:rPr>
                  <w:rFonts w:ascii="Futura Md BT" w:hAnsi="Futura Md BT"/>
                  <w:sz w:val="24"/>
                  <w:szCs w:val="24"/>
                </w:rPr>
                <w:t>rotezione</w:t>
              </w:r>
            </w:smartTag>
            <w:r>
              <w:rPr>
                <w:rFonts w:ascii="Futura Md BT" w:hAnsi="Futura Md BT"/>
                <w:sz w:val="24"/>
                <w:szCs w:val="24"/>
              </w:rPr>
              <w:t xml:space="preserve"> dell’</w:t>
            </w:r>
            <w:r>
              <w:rPr>
                <w:rFonts w:ascii="Futura Md BT" w:hAnsi="Futura Md BT"/>
                <w:b/>
                <w:bCs/>
                <w:sz w:val="24"/>
                <w:szCs w:val="24"/>
              </w:rPr>
              <w:t>A</w:t>
            </w:r>
            <w:r>
              <w:rPr>
                <w:rFonts w:ascii="Futura Md BT" w:hAnsi="Futura Md BT"/>
                <w:sz w:val="24"/>
                <w:szCs w:val="24"/>
              </w:rPr>
              <w:t xml:space="preserve">mbiente della </w:t>
            </w:r>
            <w:r>
              <w:rPr>
                <w:rFonts w:ascii="Futura Md BT" w:hAnsi="Futura Md BT"/>
                <w:b/>
                <w:bCs/>
                <w:sz w:val="24"/>
                <w:szCs w:val="24"/>
              </w:rPr>
              <w:t>C</w:t>
            </w:r>
            <w:r w:rsidRPr="002C5403">
              <w:rPr>
                <w:rFonts w:ascii="Futura Md BT" w:hAnsi="Futura Md BT"/>
                <w:bCs/>
                <w:sz w:val="24"/>
                <w:szCs w:val="24"/>
              </w:rPr>
              <w:t>al</w:t>
            </w:r>
            <w:r>
              <w:rPr>
                <w:rFonts w:ascii="Futura Md BT" w:hAnsi="Futura Md BT"/>
                <w:sz w:val="24"/>
                <w:szCs w:val="24"/>
              </w:rPr>
              <w:t>abria</w:t>
            </w:r>
          </w:p>
          <w:p w:rsidR="003E68A4" w:rsidRDefault="003E68A4" w:rsidP="008639AF"/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3E68A4" w:rsidRDefault="003E68A4" w:rsidP="008639AF">
            <w:pPr>
              <w:jc w:val="both"/>
            </w:pPr>
            <w:r>
              <w:rPr>
                <w:noProof/>
              </w:rPr>
              <w:drawing>
                <wp:inline distT="0" distB="0" distL="0" distR="0">
                  <wp:extent cx="923925" cy="895350"/>
                  <wp:effectExtent l="19050" t="0" r="9525" b="0"/>
                  <wp:docPr id="2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895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E68A4" w:rsidRDefault="003E68A4"/>
    <w:p w:rsidR="003E68A4" w:rsidRDefault="003E68A4"/>
    <w:p w:rsidR="000D644D" w:rsidRPr="000B55A1" w:rsidRDefault="000D644D" w:rsidP="000D644D">
      <w:pPr>
        <w:jc w:val="center"/>
        <w:rPr>
          <w:sz w:val="22"/>
          <w:szCs w:val="22"/>
        </w:rPr>
      </w:pPr>
      <w:r w:rsidRPr="000B55A1">
        <w:rPr>
          <w:sz w:val="22"/>
          <w:szCs w:val="22"/>
        </w:rPr>
        <w:t>ENTE DI DIRITTO PUBBLICO</w:t>
      </w:r>
    </w:p>
    <w:p w:rsidR="000D644D" w:rsidRPr="000D644D" w:rsidRDefault="000D644D" w:rsidP="000D644D">
      <w:pPr>
        <w:pStyle w:val="Titolo3"/>
        <w:jc w:val="center"/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</w:pPr>
      <w:r w:rsidRPr="000D644D">
        <w:rPr>
          <w:rFonts w:ascii="Times New Roman" w:eastAsia="Times New Roman" w:hAnsi="Times New Roman" w:cs="Times New Roman"/>
          <w:b w:val="0"/>
          <w:i/>
          <w:color w:val="auto"/>
          <w:sz w:val="22"/>
          <w:szCs w:val="22"/>
        </w:rPr>
        <w:t>LEGGE  N. 20 del 3 agosto 1999</w:t>
      </w:r>
    </w:p>
    <w:p w:rsidR="000D644D" w:rsidRPr="000D644D" w:rsidRDefault="000D644D" w:rsidP="000D644D">
      <w:pPr>
        <w:pStyle w:val="Titolo4"/>
        <w:spacing w:line="360" w:lineRule="auto"/>
        <w:jc w:val="center"/>
        <w:rPr>
          <w:rFonts w:ascii="Times New Roman" w:eastAsia="Times New Roman" w:hAnsi="Times New Roman" w:cs="Times New Roman"/>
          <w:i w:val="0"/>
          <w:color w:val="auto"/>
          <w:sz w:val="40"/>
          <w:szCs w:val="40"/>
        </w:rPr>
      </w:pPr>
      <w:r w:rsidRPr="000D644D">
        <w:rPr>
          <w:rFonts w:ascii="Times New Roman" w:hAnsi="Times New Roman" w:cs="Times New Roman"/>
          <w:i w:val="0"/>
          <w:color w:val="auto"/>
          <w:sz w:val="40"/>
          <w:szCs w:val="40"/>
        </w:rPr>
        <w:t xml:space="preserve">IL </w:t>
      </w:r>
      <w:r w:rsidR="004F546B">
        <w:rPr>
          <w:rFonts w:ascii="Times New Roman" w:hAnsi="Times New Roman" w:cs="Times New Roman"/>
          <w:i w:val="0"/>
          <w:color w:val="auto"/>
          <w:sz w:val="40"/>
          <w:szCs w:val="40"/>
        </w:rPr>
        <w:t>COMMISSARIO</w:t>
      </w:r>
    </w:p>
    <w:p w:rsidR="000D644D" w:rsidRDefault="000D644D" w:rsidP="000D644D">
      <w:pPr>
        <w:jc w:val="center"/>
        <w:rPr>
          <w:sz w:val="22"/>
          <w:szCs w:val="22"/>
        </w:rPr>
      </w:pPr>
      <w:r w:rsidRPr="000B55A1">
        <w:rPr>
          <w:sz w:val="22"/>
          <w:szCs w:val="22"/>
        </w:rPr>
        <w:t xml:space="preserve">ASSUME </w:t>
      </w:r>
      <w:r>
        <w:rPr>
          <w:sz w:val="22"/>
          <w:szCs w:val="22"/>
        </w:rPr>
        <w:t>LA SEGUENTE DELIBERA</w:t>
      </w:r>
    </w:p>
    <w:p w:rsidR="000D644D" w:rsidRDefault="000D644D" w:rsidP="000D644D">
      <w:pPr>
        <w:jc w:val="center"/>
        <w:rPr>
          <w:sz w:val="22"/>
          <w:szCs w:val="22"/>
        </w:rPr>
      </w:pPr>
    </w:p>
    <w:tbl>
      <w:tblPr>
        <w:tblpPr w:leftFromText="141" w:rightFromText="141" w:vertAnchor="text" w:horzAnchor="margin" w:tblpY="8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709"/>
      </w:tblGrid>
      <w:tr w:rsidR="000D644D" w:rsidRPr="000D644D" w:rsidTr="001E699F">
        <w:trPr>
          <w:trHeight w:val="1125"/>
        </w:trPr>
        <w:tc>
          <w:tcPr>
            <w:tcW w:w="9709" w:type="dxa"/>
          </w:tcPr>
          <w:p w:rsidR="000D644D" w:rsidRDefault="000D644D" w:rsidP="000D644D">
            <w:pPr>
              <w:jc w:val="center"/>
              <w:rPr>
                <w:b/>
                <w:i/>
                <w:iCs/>
                <w:sz w:val="36"/>
                <w:szCs w:val="36"/>
              </w:rPr>
            </w:pPr>
            <w:r w:rsidRPr="000D644D">
              <w:rPr>
                <w:b/>
                <w:i/>
                <w:iCs/>
                <w:sz w:val="36"/>
                <w:szCs w:val="36"/>
              </w:rPr>
              <w:t>DELIBERA</w:t>
            </w:r>
          </w:p>
          <w:p w:rsidR="000D644D" w:rsidRDefault="000D644D" w:rsidP="000D644D">
            <w:pPr>
              <w:jc w:val="center"/>
              <w:rPr>
                <w:b/>
                <w:i/>
                <w:iCs/>
                <w:sz w:val="36"/>
                <w:szCs w:val="36"/>
              </w:rPr>
            </w:pPr>
          </w:p>
          <w:p w:rsidR="000D644D" w:rsidRPr="000D644D" w:rsidRDefault="000D644D" w:rsidP="00500C58">
            <w:pPr>
              <w:rPr>
                <w:b/>
                <w:i/>
                <w:iCs/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           NUMERO       </w:t>
            </w:r>
            <w:r w:rsidR="00500C58">
              <w:rPr>
                <w:sz w:val="36"/>
                <w:szCs w:val="36"/>
              </w:rPr>
              <w:t>1</w:t>
            </w:r>
            <w:r>
              <w:rPr>
                <w:sz w:val="36"/>
                <w:szCs w:val="36"/>
              </w:rPr>
              <w:t xml:space="preserve">                DEL   </w:t>
            </w:r>
            <w:r w:rsidR="00500C58">
              <w:rPr>
                <w:sz w:val="36"/>
                <w:szCs w:val="36"/>
              </w:rPr>
              <w:t>05/01/</w:t>
            </w:r>
            <w:r>
              <w:rPr>
                <w:sz w:val="36"/>
                <w:szCs w:val="36"/>
              </w:rPr>
              <w:t>20</w:t>
            </w:r>
            <w:r w:rsidR="005D3A2A">
              <w:rPr>
                <w:sz w:val="36"/>
                <w:szCs w:val="36"/>
              </w:rPr>
              <w:t>1</w:t>
            </w:r>
            <w:r w:rsidR="004B7F9B">
              <w:rPr>
                <w:sz w:val="36"/>
                <w:szCs w:val="36"/>
              </w:rPr>
              <w:t>1</w:t>
            </w:r>
          </w:p>
        </w:tc>
      </w:tr>
    </w:tbl>
    <w:p w:rsidR="000D644D" w:rsidRDefault="000D644D" w:rsidP="000D644D">
      <w:pPr>
        <w:jc w:val="center"/>
        <w:rPr>
          <w:sz w:val="22"/>
          <w:szCs w:val="22"/>
        </w:rPr>
      </w:pPr>
    </w:p>
    <w:p w:rsidR="000D644D" w:rsidRPr="000B55A1" w:rsidRDefault="000D644D" w:rsidP="000D644D">
      <w:pPr>
        <w:jc w:val="both"/>
        <w:rPr>
          <w:sz w:val="22"/>
          <w:szCs w:val="22"/>
        </w:rPr>
      </w:pPr>
    </w:p>
    <w:p w:rsidR="00165819" w:rsidRPr="00FD6977" w:rsidRDefault="000D644D" w:rsidP="00B34014">
      <w:pPr>
        <w:pStyle w:val="Corpodeltesto3"/>
        <w:pBdr>
          <w:top w:val="single" w:sz="4" w:space="0" w:color="auto"/>
          <w:left w:val="single" w:sz="4" w:space="4" w:color="auto"/>
          <w:bottom w:val="single" w:sz="4" w:space="9" w:color="auto"/>
          <w:right w:val="single" w:sz="4" w:space="2" w:color="auto"/>
        </w:pBdr>
        <w:spacing w:after="0"/>
        <w:jc w:val="both"/>
        <w:rPr>
          <w:b/>
          <w:sz w:val="22"/>
          <w:szCs w:val="22"/>
        </w:rPr>
      </w:pPr>
      <w:r w:rsidRPr="000B55A1">
        <w:rPr>
          <w:b/>
          <w:sz w:val="22"/>
          <w:szCs w:val="22"/>
        </w:rPr>
        <w:t>OGGETTO</w:t>
      </w:r>
      <w:r>
        <w:rPr>
          <w:b/>
          <w:sz w:val="22"/>
          <w:szCs w:val="22"/>
        </w:rPr>
        <w:t>:</w:t>
      </w:r>
      <w:r w:rsidR="00B17357">
        <w:rPr>
          <w:b/>
          <w:sz w:val="22"/>
          <w:szCs w:val="22"/>
        </w:rPr>
        <w:t xml:space="preserve"> </w:t>
      </w:r>
      <w:r w:rsidR="006F7AF3">
        <w:rPr>
          <w:b/>
          <w:sz w:val="22"/>
          <w:szCs w:val="22"/>
        </w:rPr>
        <w:t>Adozione schema del Bilancio Previsionale annualita’ 20</w:t>
      </w:r>
      <w:r w:rsidR="006E7144">
        <w:rPr>
          <w:b/>
          <w:sz w:val="22"/>
          <w:szCs w:val="22"/>
        </w:rPr>
        <w:t>1</w:t>
      </w:r>
      <w:r w:rsidR="006F7AF3">
        <w:rPr>
          <w:b/>
          <w:sz w:val="22"/>
          <w:szCs w:val="22"/>
        </w:rPr>
        <w:t>1</w:t>
      </w:r>
      <w:r w:rsidR="001B424B">
        <w:rPr>
          <w:b/>
          <w:sz w:val="22"/>
          <w:szCs w:val="22"/>
        </w:rPr>
        <w:t xml:space="preserve">, </w:t>
      </w:r>
      <w:r w:rsidR="006F7AF3">
        <w:rPr>
          <w:b/>
          <w:sz w:val="22"/>
          <w:szCs w:val="22"/>
        </w:rPr>
        <w:t>del Bilancio Previsionale</w:t>
      </w:r>
      <w:r w:rsidR="00A62C21">
        <w:rPr>
          <w:b/>
          <w:sz w:val="22"/>
          <w:szCs w:val="22"/>
        </w:rPr>
        <w:t xml:space="preserve"> Pluriennale triennio 2011-2013 </w:t>
      </w:r>
      <w:r w:rsidR="00FD6977" w:rsidRPr="00FD6977">
        <w:rPr>
          <w:b/>
          <w:bCs/>
          <w:sz w:val="22"/>
          <w:szCs w:val="22"/>
        </w:rPr>
        <w:t>comprensiv</w:t>
      </w:r>
      <w:r w:rsidR="00A62C21">
        <w:rPr>
          <w:b/>
          <w:bCs/>
          <w:sz w:val="22"/>
          <w:szCs w:val="22"/>
        </w:rPr>
        <w:t>i</w:t>
      </w:r>
      <w:r w:rsidR="00FD6977" w:rsidRPr="00FD6977">
        <w:rPr>
          <w:b/>
          <w:bCs/>
          <w:sz w:val="22"/>
          <w:szCs w:val="22"/>
        </w:rPr>
        <w:t xml:space="preserve"> del Piano di Azione POR Calabria 2011-2013</w:t>
      </w:r>
      <w:r w:rsidR="00FD6977" w:rsidRPr="00FD6977">
        <w:rPr>
          <w:b/>
          <w:sz w:val="22"/>
          <w:szCs w:val="22"/>
        </w:rPr>
        <w:t xml:space="preserve"> line</w:t>
      </w:r>
      <w:r w:rsidR="00A62C21">
        <w:rPr>
          <w:b/>
          <w:sz w:val="22"/>
          <w:szCs w:val="22"/>
        </w:rPr>
        <w:t>e</w:t>
      </w:r>
      <w:r w:rsidR="00FD6977" w:rsidRPr="00FD6977">
        <w:rPr>
          <w:b/>
          <w:sz w:val="22"/>
          <w:szCs w:val="22"/>
        </w:rPr>
        <w:t xml:space="preserve"> intervento 3.5.2.1.</w:t>
      </w:r>
      <w:r w:rsidR="00A62C21">
        <w:rPr>
          <w:b/>
          <w:sz w:val="22"/>
          <w:szCs w:val="22"/>
        </w:rPr>
        <w:t xml:space="preserve"> – 3.4.1.2.</w:t>
      </w:r>
      <w:r w:rsidR="006E7144">
        <w:rPr>
          <w:b/>
          <w:sz w:val="22"/>
          <w:szCs w:val="22"/>
        </w:rPr>
        <w:t xml:space="preserve"> Approvazione Piano delle Attività esercizio 2011.</w:t>
      </w:r>
    </w:p>
    <w:p w:rsidR="00095380" w:rsidRPr="00A044A0" w:rsidRDefault="00E260B3" w:rsidP="00B34014">
      <w:pPr>
        <w:jc w:val="both"/>
        <w:rPr>
          <w:b/>
          <w:sz w:val="24"/>
          <w:szCs w:val="24"/>
        </w:rPr>
      </w:pPr>
      <w:r>
        <w:rPr>
          <w:b/>
          <w:sz w:val="22"/>
          <w:szCs w:val="22"/>
        </w:rPr>
        <w:t xml:space="preserve"> </w:t>
      </w:r>
    </w:p>
    <w:p w:rsidR="000D644D" w:rsidRPr="00095380" w:rsidRDefault="00095380" w:rsidP="00CF422F">
      <w:pPr>
        <w:pStyle w:val="Corpodeltesto3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/>
        <w:jc w:val="both"/>
        <w:rPr>
          <w:sz w:val="22"/>
          <w:szCs w:val="22"/>
        </w:rPr>
      </w:pPr>
      <w:r w:rsidRPr="00095380">
        <w:rPr>
          <w:sz w:val="22"/>
          <w:szCs w:val="22"/>
        </w:rPr>
        <w:t>Si attesta la regolarità del procedimento svolto e la correttezza dell’atto.</w:t>
      </w:r>
    </w:p>
    <w:p w:rsidR="00095380" w:rsidRDefault="00183FD0" w:rsidP="00183FD0">
      <w:pPr>
        <w:pStyle w:val="Corpodeltesto3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tabs>
          <w:tab w:val="left" w:pos="4215"/>
        </w:tabs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</w:p>
    <w:p w:rsidR="00095380" w:rsidRPr="009765AA" w:rsidRDefault="00095380" w:rsidP="00CF422F">
      <w:pPr>
        <w:pStyle w:val="Corpodeltesto3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/>
        <w:jc w:val="both"/>
        <w:rPr>
          <w:b/>
          <w:bCs/>
          <w:sz w:val="20"/>
          <w:szCs w:val="20"/>
        </w:rPr>
      </w:pPr>
      <w:r>
        <w:rPr>
          <w:bCs/>
        </w:rPr>
        <w:t xml:space="preserve">        </w:t>
      </w:r>
      <w:r w:rsidR="00837BE1">
        <w:rPr>
          <w:bCs/>
        </w:rPr>
        <w:t xml:space="preserve">                                                                                       </w:t>
      </w:r>
      <w:r w:rsidR="00AF69FD">
        <w:rPr>
          <w:bCs/>
        </w:rPr>
        <w:t xml:space="preserve"> </w:t>
      </w:r>
      <w:r>
        <w:rPr>
          <w:bCs/>
        </w:rPr>
        <w:t xml:space="preserve">  </w:t>
      </w:r>
      <w:r w:rsidR="009765AA">
        <w:rPr>
          <w:bCs/>
        </w:rPr>
        <w:t xml:space="preserve">               </w:t>
      </w:r>
      <w:r w:rsidR="006F7AF3">
        <w:rPr>
          <w:bCs/>
        </w:rPr>
        <w:t xml:space="preserve">     </w:t>
      </w:r>
      <w:r w:rsidR="00B34014">
        <w:rPr>
          <w:bCs/>
        </w:rPr>
        <w:t xml:space="preserve">  </w:t>
      </w:r>
      <w:r w:rsidR="009765AA">
        <w:rPr>
          <w:bCs/>
        </w:rPr>
        <w:t xml:space="preserve"> </w:t>
      </w:r>
      <w:r w:rsidR="00A047C5">
        <w:rPr>
          <w:b/>
          <w:bCs/>
          <w:sz w:val="20"/>
          <w:szCs w:val="20"/>
        </w:rPr>
        <w:t xml:space="preserve">IL </w:t>
      </w:r>
      <w:r w:rsidR="006F7AF3">
        <w:rPr>
          <w:b/>
          <w:bCs/>
          <w:sz w:val="20"/>
          <w:szCs w:val="20"/>
        </w:rPr>
        <w:t>RESPONSABILE UNICO DEL PROCEDIMENTO</w:t>
      </w:r>
    </w:p>
    <w:p w:rsidR="00095380" w:rsidRPr="00837BE1" w:rsidRDefault="00095380" w:rsidP="00AF69FD">
      <w:pPr>
        <w:pStyle w:val="Corpodeltesto3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/>
        <w:ind w:firstLine="708"/>
        <w:jc w:val="both"/>
        <w:rPr>
          <w:i/>
          <w:sz w:val="20"/>
          <w:szCs w:val="20"/>
        </w:rPr>
      </w:pPr>
      <w:r w:rsidRPr="009765AA">
        <w:rPr>
          <w:i/>
          <w:sz w:val="20"/>
          <w:szCs w:val="20"/>
        </w:rPr>
        <w:t xml:space="preserve">                                                                                  </w:t>
      </w:r>
      <w:r w:rsidR="00837BE1" w:rsidRPr="009765AA">
        <w:rPr>
          <w:i/>
          <w:sz w:val="20"/>
          <w:szCs w:val="20"/>
        </w:rPr>
        <w:t xml:space="preserve">           </w:t>
      </w:r>
      <w:r w:rsidR="00B3794D" w:rsidRPr="009765AA">
        <w:rPr>
          <w:i/>
          <w:sz w:val="20"/>
          <w:szCs w:val="20"/>
        </w:rPr>
        <w:t xml:space="preserve">                  </w:t>
      </w:r>
      <w:r w:rsidR="005C0E88" w:rsidRPr="009765AA">
        <w:rPr>
          <w:i/>
          <w:sz w:val="20"/>
          <w:szCs w:val="20"/>
        </w:rPr>
        <w:t xml:space="preserve">      </w:t>
      </w:r>
      <w:r w:rsidR="002C5403">
        <w:rPr>
          <w:i/>
          <w:sz w:val="20"/>
          <w:szCs w:val="20"/>
        </w:rPr>
        <w:t>d</w:t>
      </w:r>
      <w:r w:rsidR="00B34014">
        <w:rPr>
          <w:i/>
          <w:sz w:val="20"/>
          <w:szCs w:val="20"/>
        </w:rPr>
        <w:t xml:space="preserve">ott. </w:t>
      </w:r>
      <w:r w:rsidR="006F7AF3">
        <w:rPr>
          <w:i/>
          <w:sz w:val="20"/>
          <w:szCs w:val="20"/>
        </w:rPr>
        <w:t>Luca Rippa</w:t>
      </w:r>
    </w:p>
    <w:p w:rsidR="00095380" w:rsidRPr="00FE0792" w:rsidRDefault="00095380" w:rsidP="00CF422F">
      <w:pPr>
        <w:pStyle w:val="Corpodeltesto3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0" w:color="auto"/>
        </w:pBdr>
        <w:spacing w:after="0"/>
        <w:jc w:val="both"/>
        <w:rPr>
          <w:b/>
          <w:sz w:val="22"/>
          <w:szCs w:val="22"/>
        </w:rPr>
      </w:pPr>
    </w:p>
    <w:p w:rsidR="000D644D" w:rsidRPr="000B55A1" w:rsidRDefault="000D644D" w:rsidP="000D644D">
      <w:pPr>
        <w:jc w:val="both"/>
        <w:rPr>
          <w:sz w:val="22"/>
          <w:szCs w:val="22"/>
        </w:rPr>
      </w:pPr>
    </w:p>
    <w:p w:rsidR="000D644D" w:rsidRPr="000B55A1" w:rsidRDefault="00095380" w:rsidP="00095380">
      <w:pPr>
        <w:pBdr>
          <w:top w:val="single" w:sz="4" w:space="0" w:color="auto"/>
          <w:left w:val="single" w:sz="4" w:space="8" w:color="auto"/>
          <w:bottom w:val="single" w:sz="4" w:space="12" w:color="auto"/>
          <w:right w:val="single" w:sz="4" w:space="4" w:color="auto"/>
        </w:pBdr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 w:rsidR="000D644D" w:rsidRPr="000B55A1">
        <w:rPr>
          <w:sz w:val="22"/>
          <w:szCs w:val="22"/>
        </w:rPr>
        <w:t xml:space="preserve">i attesta la regolarità </w:t>
      </w:r>
      <w:r>
        <w:rPr>
          <w:sz w:val="22"/>
          <w:szCs w:val="22"/>
        </w:rPr>
        <w:t xml:space="preserve">tecnica </w:t>
      </w:r>
      <w:r w:rsidR="000D644D" w:rsidRPr="000B55A1">
        <w:rPr>
          <w:sz w:val="22"/>
          <w:szCs w:val="22"/>
        </w:rPr>
        <w:t>dell’atto.</w:t>
      </w:r>
    </w:p>
    <w:p w:rsidR="000D644D" w:rsidRPr="000B55A1" w:rsidRDefault="000D644D" w:rsidP="00095380">
      <w:pPr>
        <w:pBdr>
          <w:top w:val="single" w:sz="4" w:space="0" w:color="auto"/>
          <w:left w:val="single" w:sz="4" w:space="8" w:color="auto"/>
          <w:bottom w:val="single" w:sz="4" w:space="12" w:color="auto"/>
          <w:right w:val="single" w:sz="4" w:space="4" w:color="auto"/>
        </w:pBdr>
        <w:jc w:val="both"/>
        <w:rPr>
          <w:sz w:val="22"/>
          <w:szCs w:val="22"/>
        </w:rPr>
      </w:pPr>
    </w:p>
    <w:p w:rsidR="000D644D" w:rsidRPr="006A4C8E" w:rsidRDefault="00095380" w:rsidP="00095380">
      <w:pPr>
        <w:pBdr>
          <w:top w:val="single" w:sz="4" w:space="0" w:color="auto"/>
          <w:left w:val="single" w:sz="4" w:space="8" w:color="auto"/>
          <w:bottom w:val="single" w:sz="4" w:space="12" w:color="auto"/>
          <w:right w:val="single" w:sz="4" w:space="4" w:color="auto"/>
        </w:pBdr>
        <w:jc w:val="both"/>
        <w:rPr>
          <w:bCs/>
        </w:rPr>
      </w:pPr>
      <w:r w:rsidRPr="006A4C8E">
        <w:rPr>
          <w:b/>
          <w:bCs/>
        </w:rPr>
        <w:t xml:space="preserve">                                                         </w:t>
      </w:r>
      <w:r w:rsidR="002C5403">
        <w:rPr>
          <w:b/>
          <w:bCs/>
        </w:rPr>
        <w:t xml:space="preserve">                                     </w:t>
      </w:r>
      <w:r w:rsidR="00AF69FD" w:rsidRPr="006A4C8E">
        <w:rPr>
          <w:b/>
          <w:bCs/>
        </w:rPr>
        <w:t xml:space="preserve"> </w:t>
      </w:r>
      <w:r w:rsidR="00307EE2">
        <w:rPr>
          <w:b/>
          <w:bCs/>
        </w:rPr>
        <w:t xml:space="preserve">                           </w:t>
      </w:r>
      <w:r w:rsidRPr="006A4C8E">
        <w:rPr>
          <w:b/>
          <w:bCs/>
        </w:rPr>
        <w:t xml:space="preserve">  </w:t>
      </w:r>
      <w:r w:rsidR="00307EE2">
        <w:rPr>
          <w:b/>
          <w:bCs/>
        </w:rPr>
        <w:t xml:space="preserve"> </w:t>
      </w:r>
      <w:r w:rsidRPr="006A4C8E">
        <w:rPr>
          <w:b/>
          <w:bCs/>
        </w:rPr>
        <w:t xml:space="preserve">IL  </w:t>
      </w:r>
      <w:r w:rsidR="00307EE2">
        <w:rPr>
          <w:b/>
          <w:bCs/>
        </w:rPr>
        <w:t>DIRIGENTE DEL SETTORE</w:t>
      </w:r>
    </w:p>
    <w:p w:rsidR="00E50BB8" w:rsidRPr="006A4C8E" w:rsidRDefault="001832E0" w:rsidP="00095380">
      <w:pPr>
        <w:pBdr>
          <w:top w:val="single" w:sz="4" w:space="0" w:color="auto"/>
          <w:left w:val="single" w:sz="4" w:space="8" w:color="auto"/>
          <w:bottom w:val="single" w:sz="4" w:space="12" w:color="auto"/>
          <w:right w:val="single" w:sz="4" w:space="4" w:color="auto"/>
        </w:pBdr>
        <w:jc w:val="both"/>
        <w:rPr>
          <w:b/>
          <w:bCs/>
          <w:i/>
        </w:rPr>
      </w:pPr>
      <w:r w:rsidRPr="006A4C8E">
        <w:rPr>
          <w:bCs/>
        </w:rPr>
        <w:t xml:space="preserve">          </w:t>
      </w:r>
      <w:r w:rsidRPr="006A4C8E">
        <w:rPr>
          <w:bCs/>
        </w:rPr>
        <w:tab/>
      </w:r>
      <w:r w:rsidRPr="006A4C8E">
        <w:rPr>
          <w:bCs/>
        </w:rPr>
        <w:tab/>
      </w:r>
      <w:r w:rsidRPr="006A4C8E">
        <w:rPr>
          <w:bCs/>
        </w:rPr>
        <w:tab/>
      </w:r>
      <w:r w:rsidRPr="006A4C8E">
        <w:rPr>
          <w:bCs/>
        </w:rPr>
        <w:tab/>
      </w:r>
      <w:r w:rsidRPr="006A4C8E">
        <w:rPr>
          <w:bCs/>
        </w:rPr>
        <w:tab/>
      </w:r>
      <w:r w:rsidRPr="006A4C8E">
        <w:rPr>
          <w:bCs/>
        </w:rPr>
        <w:tab/>
      </w:r>
      <w:r w:rsidRPr="006A4C8E">
        <w:rPr>
          <w:bCs/>
        </w:rPr>
        <w:tab/>
      </w:r>
      <w:r w:rsidRPr="006A4C8E">
        <w:rPr>
          <w:bCs/>
        </w:rPr>
        <w:tab/>
      </w:r>
      <w:r w:rsidR="00AF69FD" w:rsidRPr="006A4C8E">
        <w:rPr>
          <w:bCs/>
        </w:rPr>
        <w:t xml:space="preserve">        </w:t>
      </w:r>
      <w:r w:rsidR="00267328" w:rsidRPr="006A4C8E">
        <w:rPr>
          <w:bCs/>
        </w:rPr>
        <w:t xml:space="preserve">  </w:t>
      </w:r>
      <w:r w:rsidR="00AF69FD" w:rsidRPr="006A4C8E">
        <w:rPr>
          <w:bCs/>
        </w:rPr>
        <w:t xml:space="preserve">   </w:t>
      </w:r>
      <w:r w:rsidR="00B3794D">
        <w:rPr>
          <w:bCs/>
        </w:rPr>
        <w:t xml:space="preserve">  </w:t>
      </w:r>
      <w:r w:rsidR="00307EE2">
        <w:rPr>
          <w:bCs/>
        </w:rPr>
        <w:t xml:space="preserve">  </w:t>
      </w:r>
      <w:r w:rsidR="00B3794D">
        <w:rPr>
          <w:bCs/>
        </w:rPr>
        <w:t xml:space="preserve">  </w:t>
      </w:r>
      <w:r w:rsidR="006A4C8E">
        <w:rPr>
          <w:bCs/>
        </w:rPr>
        <w:t xml:space="preserve"> </w:t>
      </w:r>
      <w:r w:rsidRPr="006A4C8E">
        <w:rPr>
          <w:bCs/>
          <w:i/>
        </w:rPr>
        <w:t xml:space="preserve">dott. </w:t>
      </w:r>
      <w:r w:rsidR="00307EE2">
        <w:rPr>
          <w:bCs/>
          <w:i/>
        </w:rPr>
        <w:t>Giuseppe Giuliano</w:t>
      </w:r>
    </w:p>
    <w:p w:rsidR="000D644D" w:rsidRPr="006A4C8E" w:rsidRDefault="00F6711E" w:rsidP="00095380">
      <w:pPr>
        <w:pBdr>
          <w:top w:val="single" w:sz="4" w:space="0" w:color="auto"/>
          <w:left w:val="single" w:sz="4" w:space="8" w:color="auto"/>
          <w:bottom w:val="single" w:sz="4" w:space="12" w:color="auto"/>
          <w:right w:val="single" w:sz="4" w:space="4" w:color="auto"/>
        </w:pBdr>
        <w:jc w:val="both"/>
        <w:rPr>
          <w:i/>
        </w:rPr>
      </w:pPr>
      <w:r w:rsidRPr="006A4C8E">
        <w:rPr>
          <w:i/>
        </w:rPr>
        <w:t xml:space="preserve">                                                   </w:t>
      </w:r>
      <w:r w:rsidR="002D1616" w:rsidRPr="006A4C8E">
        <w:rPr>
          <w:i/>
        </w:rPr>
        <w:t xml:space="preserve">        </w:t>
      </w:r>
      <w:r w:rsidR="003E3C68" w:rsidRPr="006A4C8E">
        <w:rPr>
          <w:i/>
        </w:rPr>
        <w:t xml:space="preserve"> </w:t>
      </w:r>
      <w:r w:rsidR="00E50BB8" w:rsidRPr="006A4C8E">
        <w:rPr>
          <w:i/>
        </w:rPr>
        <w:t xml:space="preserve">                                   </w:t>
      </w:r>
      <w:r w:rsidR="00AF69FD" w:rsidRPr="006A4C8E">
        <w:rPr>
          <w:i/>
        </w:rPr>
        <w:t xml:space="preserve"> </w:t>
      </w:r>
      <w:r w:rsidR="00E50BB8" w:rsidRPr="006A4C8E">
        <w:rPr>
          <w:i/>
        </w:rPr>
        <w:t xml:space="preserve">    </w:t>
      </w:r>
      <w:r w:rsidR="002D1616" w:rsidRPr="006A4C8E">
        <w:rPr>
          <w:i/>
        </w:rPr>
        <w:t xml:space="preserve"> </w:t>
      </w:r>
    </w:p>
    <w:p w:rsidR="000D644D" w:rsidRDefault="000D644D" w:rsidP="000D644D">
      <w:pPr>
        <w:jc w:val="both"/>
        <w:rPr>
          <w:sz w:val="22"/>
          <w:szCs w:val="22"/>
        </w:rPr>
      </w:pPr>
    </w:p>
    <w:p w:rsidR="000D644D" w:rsidRPr="000B55A1" w:rsidRDefault="000D644D" w:rsidP="000D644D">
      <w:pPr>
        <w:jc w:val="both"/>
        <w:rPr>
          <w:sz w:val="22"/>
          <w:szCs w:val="22"/>
        </w:rPr>
      </w:pPr>
    </w:p>
    <w:p w:rsidR="000D644D" w:rsidRPr="000B55A1" w:rsidRDefault="000D644D" w:rsidP="000D644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sz w:val="22"/>
          <w:szCs w:val="22"/>
        </w:rPr>
      </w:pPr>
      <w:r w:rsidRPr="000B55A1">
        <w:rPr>
          <w:sz w:val="22"/>
          <w:szCs w:val="22"/>
        </w:rPr>
        <w:t>Ai sensi dell’art. 44 comma 1 della legge regionale Calabria 4 febbraio 2002, n. 8 si esprime parere favorevole in o</w:t>
      </w:r>
      <w:r w:rsidR="002C5403">
        <w:rPr>
          <w:sz w:val="22"/>
          <w:szCs w:val="22"/>
        </w:rPr>
        <w:t>rdine alla regolarità contabile.</w:t>
      </w:r>
    </w:p>
    <w:p w:rsidR="000D644D" w:rsidRPr="0073520D" w:rsidRDefault="00644C1D" w:rsidP="00644C1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235"/>
        </w:tabs>
        <w:jc w:val="both"/>
        <w:rPr>
          <w:sz w:val="10"/>
          <w:szCs w:val="10"/>
        </w:rPr>
      </w:pPr>
      <w:r>
        <w:rPr>
          <w:sz w:val="10"/>
          <w:szCs w:val="10"/>
        </w:rPr>
        <w:tab/>
      </w:r>
    </w:p>
    <w:p w:rsidR="008A3F87" w:rsidRDefault="000D644D" w:rsidP="000D644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Cs/>
          <w:sz w:val="16"/>
          <w:szCs w:val="16"/>
        </w:rPr>
      </w:pPr>
      <w:r w:rsidRPr="00B86EDC">
        <w:rPr>
          <w:bCs/>
          <w:sz w:val="16"/>
          <w:szCs w:val="16"/>
        </w:rPr>
        <w:t xml:space="preserve">  </w:t>
      </w:r>
    </w:p>
    <w:p w:rsidR="000D644D" w:rsidRPr="006A4C8E" w:rsidRDefault="00E50BB8" w:rsidP="001E699F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/>
          <w:bCs/>
        </w:rPr>
      </w:pPr>
      <w:r w:rsidRPr="006A4C8E">
        <w:rPr>
          <w:b/>
          <w:bCs/>
        </w:rPr>
        <w:t xml:space="preserve">                                                                                </w:t>
      </w:r>
      <w:r w:rsidR="006A4C8E">
        <w:rPr>
          <w:b/>
          <w:bCs/>
        </w:rPr>
        <w:t xml:space="preserve">                                     </w:t>
      </w:r>
      <w:r w:rsidRPr="006A4C8E">
        <w:rPr>
          <w:b/>
          <w:bCs/>
        </w:rPr>
        <w:t xml:space="preserve">    </w:t>
      </w:r>
      <w:r w:rsidR="00AF69FD" w:rsidRPr="006A4C8E">
        <w:rPr>
          <w:b/>
          <w:bCs/>
        </w:rPr>
        <w:t xml:space="preserve"> </w:t>
      </w:r>
      <w:r w:rsidRPr="006A4C8E">
        <w:rPr>
          <w:b/>
          <w:bCs/>
        </w:rPr>
        <w:t xml:space="preserve"> </w:t>
      </w:r>
      <w:r w:rsidR="001E699F" w:rsidRPr="006A4C8E">
        <w:rPr>
          <w:b/>
          <w:bCs/>
        </w:rPr>
        <w:t xml:space="preserve">IL DIRIGENTE DEL SETTORE </w:t>
      </w:r>
      <w:r w:rsidR="00AF69FD" w:rsidRPr="006A4C8E">
        <w:rPr>
          <w:b/>
          <w:bCs/>
        </w:rPr>
        <w:t xml:space="preserve"> </w:t>
      </w:r>
    </w:p>
    <w:p w:rsidR="001E699F" w:rsidRPr="006A4C8E" w:rsidRDefault="00E50BB8" w:rsidP="001E699F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rPr>
          <w:bCs/>
          <w:i/>
        </w:rPr>
      </w:pPr>
      <w:r w:rsidRPr="006A4C8E">
        <w:rPr>
          <w:bCs/>
          <w:i/>
        </w:rPr>
        <w:t xml:space="preserve">                                                          </w:t>
      </w:r>
      <w:r w:rsidR="00267328" w:rsidRPr="006A4C8E">
        <w:rPr>
          <w:bCs/>
          <w:i/>
        </w:rPr>
        <w:t xml:space="preserve">                             </w:t>
      </w:r>
      <w:r w:rsidRPr="006A4C8E">
        <w:rPr>
          <w:bCs/>
          <w:i/>
        </w:rPr>
        <w:t xml:space="preserve"> </w:t>
      </w:r>
      <w:r w:rsidR="006A4C8E">
        <w:rPr>
          <w:bCs/>
          <w:i/>
        </w:rPr>
        <w:t xml:space="preserve">                                         </w:t>
      </w:r>
      <w:r w:rsidR="001E699F" w:rsidRPr="006A4C8E">
        <w:rPr>
          <w:bCs/>
          <w:i/>
        </w:rPr>
        <w:t>dott. Giuseppe Giuliano</w:t>
      </w:r>
    </w:p>
    <w:p w:rsidR="001E699F" w:rsidRPr="000B55A1" w:rsidRDefault="001E699F" w:rsidP="000D644D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both"/>
        <w:rPr>
          <w:b/>
          <w:bCs/>
          <w:sz w:val="22"/>
          <w:szCs w:val="22"/>
        </w:rPr>
      </w:pPr>
    </w:p>
    <w:p w:rsidR="000D644D" w:rsidRPr="000B55A1" w:rsidRDefault="000D644D" w:rsidP="000D644D">
      <w:pPr>
        <w:jc w:val="both"/>
        <w:rPr>
          <w:sz w:val="22"/>
          <w:szCs w:val="22"/>
        </w:rPr>
      </w:pPr>
    </w:p>
    <w:p w:rsidR="001832E0" w:rsidRDefault="001832E0"/>
    <w:p w:rsidR="001832E0" w:rsidRDefault="001832E0"/>
    <w:p w:rsidR="00DA4732" w:rsidRDefault="00D043B9" w:rsidP="00DA4732">
      <w:pPr>
        <w:pStyle w:val="Pidipagina"/>
        <w:pBdr>
          <w:top w:val="single" w:sz="4" w:space="0" w:color="auto"/>
        </w:pBdr>
        <w:jc w:val="center"/>
      </w:pPr>
      <w:r>
        <w:t>Via Lungomare loc. Mosca</w:t>
      </w:r>
      <w:r w:rsidR="00DA4732">
        <w:t xml:space="preserve"> – 88</w:t>
      </w:r>
      <w:r>
        <w:t>063</w:t>
      </w:r>
      <w:r w:rsidR="00DA4732">
        <w:t xml:space="preserve"> Catanzaro </w:t>
      </w:r>
      <w:r>
        <w:t xml:space="preserve">Lido </w:t>
      </w:r>
      <w:r w:rsidR="00DA4732">
        <w:t xml:space="preserve">(CZ) – Tel. 0961  </w:t>
      </w:r>
      <w:r w:rsidR="00FA3219">
        <w:t>732513</w:t>
      </w:r>
      <w:r w:rsidR="00DA4732">
        <w:t xml:space="preserve">  - Fax. </w:t>
      </w:r>
    </w:p>
    <w:p w:rsidR="00DA4732" w:rsidRDefault="00DA4732" w:rsidP="00DA4732">
      <w:pPr>
        <w:pStyle w:val="Pidipagina"/>
        <w:pBdr>
          <w:top w:val="single" w:sz="4" w:space="0" w:color="auto"/>
        </w:pBdr>
        <w:jc w:val="center"/>
      </w:pPr>
      <w:r>
        <w:t>Partita IVA: 02352560797</w:t>
      </w:r>
    </w:p>
    <w:p w:rsidR="00DA4732" w:rsidRDefault="00DA4732" w:rsidP="00DA4732">
      <w:pPr>
        <w:pStyle w:val="Pidipagina"/>
        <w:pBdr>
          <w:top w:val="single" w:sz="4" w:space="0" w:color="auto"/>
        </w:pBdr>
        <w:jc w:val="center"/>
      </w:pPr>
      <w:r>
        <w:t>e-mail: sedecentrale@arpacal.it</w:t>
      </w:r>
    </w:p>
    <w:p w:rsidR="00270E49" w:rsidRDefault="00270E49" w:rsidP="009765AA">
      <w:pPr>
        <w:pStyle w:val="Titolo5"/>
        <w:jc w:val="center"/>
        <w:rPr>
          <w:rFonts w:ascii="Times New Roman" w:hAnsi="Times New Roman" w:cs="Times New Roman"/>
          <w:sz w:val="22"/>
          <w:szCs w:val="22"/>
        </w:rPr>
      </w:pPr>
    </w:p>
    <w:p w:rsidR="00536B56" w:rsidRDefault="00536B56" w:rsidP="00536B56">
      <w:pPr>
        <w:jc w:val="center"/>
        <w:rPr>
          <w:b/>
        </w:rPr>
      </w:pPr>
    </w:p>
    <w:p w:rsidR="00536B56" w:rsidRDefault="00536B56" w:rsidP="00536B56">
      <w:pPr>
        <w:jc w:val="center"/>
        <w:rPr>
          <w:b/>
        </w:rPr>
      </w:pPr>
      <w:r w:rsidRPr="00DF0371">
        <w:rPr>
          <w:b/>
        </w:rPr>
        <w:t>IL DIRIGENTE DEL SETTORE GESTIONE RISORSE</w:t>
      </w:r>
    </w:p>
    <w:p w:rsidR="00536B56" w:rsidRPr="00794B17" w:rsidRDefault="00536B56" w:rsidP="00536B56">
      <w:pPr>
        <w:rPr>
          <w:sz w:val="16"/>
          <w:szCs w:val="16"/>
        </w:rPr>
      </w:pPr>
    </w:p>
    <w:p w:rsidR="00536B56" w:rsidRPr="00FE6E50" w:rsidRDefault="00536B56" w:rsidP="00536B56">
      <w:pPr>
        <w:rPr>
          <w:sz w:val="10"/>
          <w:szCs w:val="10"/>
        </w:rPr>
      </w:pPr>
    </w:p>
    <w:p w:rsidR="00536B56" w:rsidRDefault="00536B56" w:rsidP="00536B56">
      <w:pPr>
        <w:spacing w:line="360" w:lineRule="auto"/>
        <w:jc w:val="both"/>
      </w:pPr>
      <w:r w:rsidRPr="004F2E0E">
        <w:rPr>
          <w:b/>
        </w:rPr>
        <w:t>PREMESSO</w:t>
      </w:r>
      <w:r>
        <w:t xml:space="preserve"> </w:t>
      </w:r>
    </w:p>
    <w:p w:rsidR="00536B56" w:rsidRDefault="00536B56" w:rsidP="00536B56">
      <w:pPr>
        <w:spacing w:line="360" w:lineRule="auto"/>
        <w:jc w:val="both"/>
      </w:pPr>
      <w:r>
        <w:t>CHE l’ARPACAL, istituita con legge regionale Calabria del 3 agosto 1999, n. 20 è dotata di personalità giuridica pubblica , di autonomia amministrativa , contabile e tecnica;</w:t>
      </w:r>
    </w:p>
    <w:p w:rsidR="00536B56" w:rsidRDefault="00536B56" w:rsidP="00536B56">
      <w:pPr>
        <w:spacing w:line="360" w:lineRule="auto"/>
        <w:jc w:val="both"/>
      </w:pPr>
      <w:r>
        <w:t>CHE fino all’annualità 2004</w:t>
      </w:r>
      <w:r w:rsidRPr="005C3990">
        <w:t xml:space="preserve"> </w:t>
      </w:r>
      <w:r>
        <w:t>l’Agenzia, per ciò che riguarda la parte contabile, ha gestito le attività secondo le disposizioni dettate dal proprio regolamento , approvato con delibera di Giunta Regionale n. 370 del 14 maggio 2002, che disciplinava le classificazioni di parte entrata e di parte uscita secondo le norme del decreto legislativo  18 agosto 2000, n. 267;</w:t>
      </w:r>
    </w:p>
    <w:p w:rsidR="00536B56" w:rsidRPr="00241529" w:rsidRDefault="00536B56" w:rsidP="00536B56">
      <w:pPr>
        <w:spacing w:line="360" w:lineRule="auto"/>
        <w:jc w:val="both"/>
        <w:rPr>
          <w:sz w:val="10"/>
          <w:szCs w:val="10"/>
        </w:rPr>
      </w:pPr>
    </w:p>
    <w:p w:rsidR="00536B56" w:rsidRDefault="00536B56" w:rsidP="00536B56">
      <w:pPr>
        <w:spacing w:line="360" w:lineRule="auto"/>
        <w:jc w:val="both"/>
      </w:pPr>
      <w:r>
        <w:t>CHE  l’ARPACal, a seguito della nuova legge di contabilità emanata dalla Regione Calabria la n. 8 del 4 febbraio 2002 e a seguito delle pianificazioni consensuali avvenute con la stessa Regione, si è uniformata alla nuova disciplina contabile provvedendo all’adozione della procedura contabile adottata dalla Regione Calabria;</w:t>
      </w:r>
    </w:p>
    <w:p w:rsidR="00536B56" w:rsidRDefault="00536B56" w:rsidP="00536B56">
      <w:pPr>
        <w:spacing w:line="360" w:lineRule="auto"/>
        <w:jc w:val="both"/>
      </w:pPr>
    </w:p>
    <w:p w:rsidR="00536B56" w:rsidRPr="00487F65" w:rsidRDefault="00536B56" w:rsidP="00536B56">
      <w:pPr>
        <w:spacing w:line="360" w:lineRule="auto"/>
        <w:jc w:val="both"/>
        <w:rPr>
          <w:b/>
        </w:rPr>
      </w:pPr>
      <w:r>
        <w:rPr>
          <w:b/>
        </w:rPr>
        <w:t>LETTO</w:t>
      </w:r>
    </w:p>
    <w:p w:rsidR="00536B56" w:rsidRDefault="00536B56" w:rsidP="00536B56">
      <w:pPr>
        <w:spacing w:line="360" w:lineRule="auto"/>
        <w:jc w:val="both"/>
      </w:pPr>
      <w:r>
        <w:t>l’art. 9 comma 2 della Legge Regionale 22/2010 “</w:t>
      </w:r>
      <w:r w:rsidRPr="00D61B1E">
        <w:rPr>
          <w:i/>
        </w:rPr>
        <w:t>Norme di contenimento della spesa per gli Enti Sub Regionali</w:t>
      </w:r>
      <w:r>
        <w:t>” che prevede la riduzione  delle spese per il personale  rispetto al complesso delle spese correnti, lo snellimento delle strutture burocratiche-amministrative con l’obiettivo di ridurre la percentuale delle posizioni dirigenziali in organico, si è provveduto al riappostamento in diminuzione parte competenza dell’esercizio 2011, delle percentuali dettate dalle disposizioni normative per il contenimento della spesa pubblica e così per come  riepilogate nell’ambito dell’allegata “Relazione al Bilancio Previsionale esercizio 2011”;</w:t>
      </w:r>
    </w:p>
    <w:p w:rsidR="00536B56" w:rsidRDefault="00536B56" w:rsidP="00536B56">
      <w:pPr>
        <w:spacing w:line="360" w:lineRule="auto"/>
        <w:jc w:val="both"/>
      </w:pPr>
    </w:p>
    <w:p w:rsidR="00536B56" w:rsidRPr="00487F65" w:rsidRDefault="00536B56" w:rsidP="00536B56">
      <w:pPr>
        <w:spacing w:line="360" w:lineRule="auto"/>
        <w:jc w:val="both"/>
        <w:rPr>
          <w:b/>
        </w:rPr>
      </w:pPr>
      <w:r>
        <w:rPr>
          <w:b/>
        </w:rPr>
        <w:t>ATTESO</w:t>
      </w:r>
    </w:p>
    <w:p w:rsidR="00536B56" w:rsidRDefault="00536B56" w:rsidP="00536B56">
      <w:pPr>
        <w:spacing w:line="360" w:lineRule="auto"/>
        <w:jc w:val="both"/>
      </w:pPr>
      <w:r>
        <w:rPr>
          <w:sz w:val="22"/>
          <w:szCs w:val="22"/>
        </w:rPr>
        <w:t>CHE nell’ambito d</w:t>
      </w:r>
      <w:r>
        <w:t>ella manovra relativa agli stanziamenti per l’esercizio 2011 si è  proceduto ad allocare il presunto trasferimento regionale  nel pertinente capitolo delle entrate  U.P.B. 23010001</w:t>
      </w:r>
      <w:r w:rsidRPr="00C97816">
        <w:rPr>
          <w:i/>
        </w:rPr>
        <w:t xml:space="preserve">” </w:t>
      </w:r>
      <w:r>
        <w:rPr>
          <w:i/>
        </w:rPr>
        <w:t>Contributi a Carico FSE fondi P.O.R. Calabria 2011-2013</w:t>
      </w:r>
      <w:r w:rsidRPr="00771C41">
        <w:rPr>
          <w:i/>
        </w:rPr>
        <w:t>”</w:t>
      </w:r>
      <w:r>
        <w:t xml:space="preserve">, Titolo 2 Entrate derivanti da contributi e trasferimenti di parte corrente dalla Regione, Stato e altri Soggetti, per una quota d’importo pari ad euro </w:t>
      </w:r>
      <w:r>
        <w:rPr>
          <w:b/>
        </w:rPr>
        <w:t>16.375.985,95</w:t>
      </w:r>
      <w:r>
        <w:t xml:space="preserve">  determinato dall’analisi delle schede di sintesi economiche presentate, per l’esercizio 2011, dalla Direzione Scientifica a questo settore e relative ai singoli progetti da realizzare attraverso la fonte finanziaria P.O.R. 2001/2013 linea d’intervento 3.5.2.1. e linea d’intervento 3.4.1.2, provvedendo quindi alla ristrutturazione bilancio del relativo Programma 2.4 della parte Spesa “</w:t>
      </w:r>
      <w:r w:rsidRPr="00C62218">
        <w:rPr>
          <w:i/>
        </w:rPr>
        <w:t>Attuazione delle Attività con fondi di Finanziame</w:t>
      </w:r>
      <w:r>
        <w:rPr>
          <w:i/>
        </w:rPr>
        <w:t>n</w:t>
      </w:r>
      <w:r w:rsidRPr="00C62218">
        <w:rPr>
          <w:i/>
        </w:rPr>
        <w:t>to P.O.R. Calabria 2011/2013 linea intervento 3.5.2.1</w:t>
      </w:r>
      <w:r>
        <w:t>” attraverso l’inserimento per U.P.B. e capitoli dei singoli progetti di attuazione delle attività tecnico-scientifiche da realizzare con tali forme di finanziamento;</w:t>
      </w:r>
    </w:p>
    <w:p w:rsidR="00536B56" w:rsidRPr="006550AC" w:rsidRDefault="00536B56" w:rsidP="00536B56">
      <w:pPr>
        <w:spacing w:line="360" w:lineRule="auto"/>
        <w:jc w:val="both"/>
        <w:rPr>
          <w:sz w:val="10"/>
          <w:szCs w:val="10"/>
        </w:rPr>
      </w:pPr>
    </w:p>
    <w:p w:rsidR="00536B56" w:rsidRDefault="00536B56" w:rsidP="00536B56">
      <w:pPr>
        <w:spacing w:line="360" w:lineRule="auto"/>
        <w:jc w:val="both"/>
        <w:rPr>
          <w:b/>
        </w:rPr>
      </w:pPr>
    </w:p>
    <w:p w:rsidR="00536B56" w:rsidRDefault="00536B56" w:rsidP="00536B56">
      <w:pPr>
        <w:spacing w:line="360" w:lineRule="auto"/>
        <w:jc w:val="both"/>
      </w:pPr>
      <w:r w:rsidRPr="00487F65">
        <w:rPr>
          <w:b/>
        </w:rPr>
        <w:t xml:space="preserve">RAVVISATA </w:t>
      </w:r>
      <w:r>
        <w:t>l’urgenza di ricorrere, nelle more dell’approvazione del Bilancio assestato per l’esercizio 2011 da parte del Consiglio Regionale, all’esercizio provvisorio dello stesso secondo le indicazioni disciplinari e normative degli articoli 8 e 9 della legge contabile del 4 febbraio 2002, n. 8 e del Regolamento ARPACal definito in coerenza alla Legge regionale n. 20/99 (legge istitutiva ARPACAL) e secondo le sopra citate indicazioni;</w:t>
      </w:r>
    </w:p>
    <w:p w:rsidR="00536B56" w:rsidRPr="000A49DF" w:rsidRDefault="00536B56" w:rsidP="00536B56">
      <w:pPr>
        <w:spacing w:line="360" w:lineRule="auto"/>
        <w:jc w:val="both"/>
        <w:rPr>
          <w:sz w:val="4"/>
          <w:szCs w:val="4"/>
        </w:rPr>
      </w:pPr>
    </w:p>
    <w:p w:rsidR="00536B56" w:rsidRPr="00241529" w:rsidRDefault="00536B56" w:rsidP="00536B56">
      <w:pPr>
        <w:spacing w:line="360" w:lineRule="auto"/>
        <w:jc w:val="both"/>
        <w:rPr>
          <w:sz w:val="10"/>
          <w:szCs w:val="10"/>
        </w:rPr>
      </w:pPr>
    </w:p>
    <w:p w:rsidR="00536B56" w:rsidRDefault="00536B56" w:rsidP="00536B56">
      <w:pPr>
        <w:spacing w:line="360" w:lineRule="auto"/>
        <w:jc w:val="both"/>
      </w:pPr>
      <w:r w:rsidRPr="00487F65">
        <w:rPr>
          <w:b/>
        </w:rPr>
        <w:t>PRESO ATTO</w:t>
      </w:r>
      <w:r>
        <w:t xml:space="preserve"> degli stanziamenti previsti nell’ allegato schema di bilancio annuale di competenza  per </w:t>
      </w:r>
      <w:r w:rsidRPr="00DB15D9">
        <w:rPr>
          <w:b/>
        </w:rPr>
        <w:t>l’esercizio 201</w:t>
      </w:r>
      <w:r>
        <w:rPr>
          <w:b/>
        </w:rPr>
        <w:t>1</w:t>
      </w:r>
      <w:r>
        <w:t xml:space="preserve"> redatto per Unità Previsionali di Base e per Capitoli, secondo quanto disposto dalla normativa dettata dagli articoli </w:t>
      </w:r>
      <w:r>
        <w:lastRenderedPageBreak/>
        <w:t>10 e seguenti del Titolo II della legge contabile del 4 febbraio 2002, e avente le seguenti risultanze a fronte degli interventi realizzati e da realizzare:</w:t>
      </w:r>
    </w:p>
    <w:p w:rsidR="00536B56" w:rsidRPr="00014F2B" w:rsidRDefault="00536B56" w:rsidP="00536B56">
      <w:pPr>
        <w:spacing w:line="360" w:lineRule="auto"/>
        <w:jc w:val="both"/>
        <w:rPr>
          <w:b/>
          <w:sz w:val="16"/>
          <w:szCs w:val="16"/>
          <w:u w:val="single"/>
        </w:rPr>
      </w:pPr>
    </w:p>
    <w:p w:rsidR="00536B56" w:rsidRPr="00DB15D9" w:rsidRDefault="00536B56" w:rsidP="00536B56">
      <w:pPr>
        <w:spacing w:line="360" w:lineRule="auto"/>
        <w:jc w:val="both"/>
        <w:rPr>
          <w:b/>
          <w:u w:val="single"/>
        </w:rPr>
      </w:pPr>
      <w:r w:rsidRPr="00DB15D9">
        <w:rPr>
          <w:b/>
          <w:u w:val="single"/>
        </w:rPr>
        <w:t>ESERCIZIO 201</w:t>
      </w:r>
      <w:r>
        <w:rPr>
          <w:b/>
          <w:u w:val="single"/>
        </w:rPr>
        <w:t>1</w:t>
      </w:r>
    </w:p>
    <w:tbl>
      <w:tblPr>
        <w:tblW w:w="108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8"/>
        <w:gridCol w:w="2079"/>
        <w:gridCol w:w="1481"/>
        <w:gridCol w:w="1481"/>
        <w:gridCol w:w="2244"/>
        <w:gridCol w:w="1559"/>
        <w:gridCol w:w="1595"/>
      </w:tblGrid>
      <w:tr w:rsidR="00536B56" w:rsidTr="00EA0E11">
        <w:trPr>
          <w:trHeight w:hRule="exact" w:val="284"/>
          <w:jc w:val="center"/>
        </w:trPr>
        <w:tc>
          <w:tcPr>
            <w:tcW w:w="408" w:type="dxa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041" w:type="dxa"/>
            <w:gridSpan w:val="3"/>
            <w:shd w:val="clear" w:color="auto" w:fill="D9D9D9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703E3">
              <w:rPr>
                <w:b/>
                <w:sz w:val="22"/>
                <w:szCs w:val="22"/>
              </w:rPr>
              <w:t>ENTRATE</w:t>
            </w:r>
          </w:p>
        </w:tc>
        <w:tc>
          <w:tcPr>
            <w:tcW w:w="5398" w:type="dxa"/>
            <w:gridSpan w:val="3"/>
            <w:shd w:val="clear" w:color="auto" w:fill="D9D9D9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6703E3">
              <w:rPr>
                <w:b/>
                <w:sz w:val="22"/>
                <w:szCs w:val="22"/>
              </w:rPr>
              <w:t>USCITE</w:t>
            </w:r>
          </w:p>
        </w:tc>
      </w:tr>
      <w:tr w:rsidR="00536B56" w:rsidTr="00EA0E11">
        <w:trPr>
          <w:trHeight w:hRule="exact" w:val="284"/>
          <w:jc w:val="center"/>
        </w:trPr>
        <w:tc>
          <w:tcPr>
            <w:tcW w:w="408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703E3">
              <w:rPr>
                <w:sz w:val="22"/>
                <w:szCs w:val="22"/>
              </w:rPr>
              <w:t>Residui Att. Presunti</w:t>
            </w:r>
          </w:p>
        </w:tc>
        <w:tc>
          <w:tcPr>
            <w:tcW w:w="1481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703E3">
              <w:rPr>
                <w:sz w:val="22"/>
                <w:szCs w:val="22"/>
              </w:rPr>
              <w:t>Competenza</w:t>
            </w:r>
          </w:p>
        </w:tc>
        <w:tc>
          <w:tcPr>
            <w:tcW w:w="1481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703E3">
              <w:rPr>
                <w:sz w:val="22"/>
                <w:szCs w:val="22"/>
              </w:rPr>
              <w:t>Cassa</w:t>
            </w:r>
          </w:p>
        </w:tc>
        <w:tc>
          <w:tcPr>
            <w:tcW w:w="2244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703E3">
              <w:rPr>
                <w:sz w:val="22"/>
                <w:szCs w:val="22"/>
              </w:rPr>
              <w:t>Residui Pass. Presunti</w:t>
            </w:r>
          </w:p>
        </w:tc>
        <w:tc>
          <w:tcPr>
            <w:tcW w:w="1559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703E3">
              <w:rPr>
                <w:sz w:val="22"/>
                <w:szCs w:val="22"/>
              </w:rPr>
              <w:t>Competenza</w:t>
            </w:r>
          </w:p>
        </w:tc>
        <w:tc>
          <w:tcPr>
            <w:tcW w:w="1595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703E3">
              <w:rPr>
                <w:sz w:val="22"/>
                <w:szCs w:val="22"/>
              </w:rPr>
              <w:t>Cassa</w:t>
            </w:r>
          </w:p>
        </w:tc>
      </w:tr>
      <w:tr w:rsidR="00536B56" w:rsidTr="00EA0E11">
        <w:trPr>
          <w:trHeight w:hRule="exact" w:val="284"/>
          <w:jc w:val="center"/>
        </w:trPr>
        <w:tc>
          <w:tcPr>
            <w:tcW w:w="408" w:type="dxa"/>
            <w:tcBorders>
              <w:bottom w:val="single" w:sz="4" w:space="0" w:color="auto"/>
            </w:tcBorders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</w:tcPr>
          <w:p w:rsidR="00536B56" w:rsidRPr="00A419B6" w:rsidRDefault="00536B56" w:rsidP="00EA0E1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419B6">
              <w:rPr>
                <w:b/>
                <w:sz w:val="22"/>
                <w:szCs w:val="22"/>
              </w:rPr>
              <w:t>16.141.469,25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auto"/>
          </w:tcPr>
          <w:p w:rsidR="00536B56" w:rsidRPr="00141B60" w:rsidRDefault="00536B56" w:rsidP="00EA0E11">
            <w:pPr>
              <w:spacing w:line="360" w:lineRule="auto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43.138.652,61</w:t>
            </w:r>
          </w:p>
        </w:tc>
        <w:tc>
          <w:tcPr>
            <w:tcW w:w="1481" w:type="dxa"/>
            <w:shd w:val="clear" w:color="auto" w:fill="auto"/>
          </w:tcPr>
          <w:p w:rsidR="00536B56" w:rsidRPr="00687DFE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59.280.121,86</w:t>
            </w:r>
          </w:p>
        </w:tc>
        <w:tc>
          <w:tcPr>
            <w:tcW w:w="2244" w:type="dxa"/>
            <w:shd w:val="clear" w:color="auto" w:fill="auto"/>
          </w:tcPr>
          <w:p w:rsidR="00536B56" w:rsidRPr="00A419B6" w:rsidRDefault="00536B56" w:rsidP="00EA0E1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419B6">
              <w:rPr>
                <w:b/>
                <w:sz w:val="22"/>
                <w:szCs w:val="22"/>
              </w:rPr>
              <w:t>13.847.047,49</w:t>
            </w:r>
          </w:p>
        </w:tc>
        <w:tc>
          <w:tcPr>
            <w:tcW w:w="1559" w:type="dxa"/>
            <w:shd w:val="clear" w:color="auto" w:fill="auto"/>
          </w:tcPr>
          <w:p w:rsidR="00536B56" w:rsidRPr="00A419B6" w:rsidRDefault="00536B56" w:rsidP="00EA0E11">
            <w:pPr>
              <w:spacing w:line="360" w:lineRule="auto"/>
              <w:jc w:val="center"/>
              <w:rPr>
                <w:b/>
                <w:i/>
                <w:sz w:val="22"/>
                <w:szCs w:val="22"/>
              </w:rPr>
            </w:pPr>
            <w:r w:rsidRPr="00A419B6">
              <w:rPr>
                <w:b/>
                <w:i/>
                <w:sz w:val="22"/>
                <w:szCs w:val="22"/>
              </w:rPr>
              <w:t>49.824.921,28</w:t>
            </w:r>
          </w:p>
        </w:tc>
        <w:tc>
          <w:tcPr>
            <w:tcW w:w="1595" w:type="dxa"/>
            <w:shd w:val="clear" w:color="auto" w:fill="auto"/>
          </w:tcPr>
          <w:p w:rsidR="00536B56" w:rsidRPr="00A419B6" w:rsidRDefault="00536B56" w:rsidP="00EA0E11">
            <w:pPr>
              <w:spacing w:line="360" w:lineRule="auto"/>
              <w:jc w:val="center"/>
              <w:rPr>
                <w:b/>
                <w:sz w:val="22"/>
                <w:szCs w:val="22"/>
              </w:rPr>
            </w:pPr>
            <w:r w:rsidRPr="00A419B6">
              <w:rPr>
                <w:b/>
                <w:sz w:val="22"/>
                <w:szCs w:val="22"/>
              </w:rPr>
              <w:t>63.</w:t>
            </w:r>
            <w:r>
              <w:rPr>
                <w:b/>
                <w:sz w:val="22"/>
                <w:szCs w:val="22"/>
              </w:rPr>
              <w:t>67</w:t>
            </w:r>
            <w:r w:rsidRPr="00A419B6">
              <w:rPr>
                <w:b/>
                <w:sz w:val="22"/>
                <w:szCs w:val="22"/>
              </w:rPr>
              <w:t>1.968,77</w:t>
            </w:r>
          </w:p>
        </w:tc>
      </w:tr>
      <w:tr w:rsidR="00536B56" w:rsidTr="00EA0E11">
        <w:trPr>
          <w:trHeight w:hRule="exact" w:val="284"/>
          <w:jc w:val="center"/>
        </w:trPr>
        <w:tc>
          <w:tcPr>
            <w:tcW w:w="408" w:type="dxa"/>
            <w:shd w:val="clear" w:color="auto" w:fill="D9D9D9"/>
          </w:tcPr>
          <w:p w:rsidR="00536B56" w:rsidRPr="000E34AA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E34AA">
              <w:rPr>
                <w:sz w:val="22"/>
                <w:szCs w:val="22"/>
              </w:rPr>
              <w:t>1</w:t>
            </w:r>
          </w:p>
        </w:tc>
        <w:tc>
          <w:tcPr>
            <w:tcW w:w="2079" w:type="dxa"/>
            <w:shd w:val="clear" w:color="auto" w:fill="auto"/>
          </w:tcPr>
          <w:p w:rsidR="00536B56" w:rsidRPr="000E34AA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81" w:type="dxa"/>
            <w:shd w:val="clear" w:color="auto" w:fill="D9D9D9"/>
          </w:tcPr>
          <w:p w:rsidR="00536B56" w:rsidRPr="000E34AA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6.686.268,67</w:t>
            </w:r>
          </w:p>
        </w:tc>
        <w:tc>
          <w:tcPr>
            <w:tcW w:w="1481" w:type="dxa"/>
            <w:tcBorders>
              <w:bottom w:val="single" w:sz="4" w:space="0" w:color="auto"/>
            </w:tcBorders>
            <w:shd w:val="clear" w:color="auto" w:fill="auto"/>
          </w:tcPr>
          <w:p w:rsidR="00536B56" w:rsidRPr="000E34AA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44" w:type="dxa"/>
            <w:shd w:val="clear" w:color="auto" w:fill="auto"/>
          </w:tcPr>
          <w:p w:rsidR="00536B56" w:rsidRPr="009F4033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536B56" w:rsidRPr="009F4033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5" w:type="dxa"/>
            <w:shd w:val="clear" w:color="auto" w:fill="auto"/>
          </w:tcPr>
          <w:p w:rsidR="00536B56" w:rsidRPr="009F4033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536B56" w:rsidTr="00EA0E11">
        <w:trPr>
          <w:trHeight w:hRule="exact" w:val="284"/>
          <w:jc w:val="center"/>
        </w:trPr>
        <w:tc>
          <w:tcPr>
            <w:tcW w:w="408" w:type="dxa"/>
            <w:shd w:val="clear" w:color="auto" w:fill="D9D9D9"/>
          </w:tcPr>
          <w:p w:rsidR="00536B56" w:rsidRPr="000E34AA" w:rsidRDefault="00536B56" w:rsidP="00EA0E11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0E34AA">
              <w:rPr>
                <w:sz w:val="22"/>
                <w:szCs w:val="22"/>
              </w:rPr>
              <w:t>2</w:t>
            </w:r>
          </w:p>
        </w:tc>
        <w:tc>
          <w:tcPr>
            <w:tcW w:w="2079" w:type="dxa"/>
            <w:shd w:val="clear" w:color="auto" w:fill="auto"/>
          </w:tcPr>
          <w:p w:rsidR="00536B56" w:rsidRPr="000E34AA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81" w:type="dxa"/>
            <w:shd w:val="clear" w:color="auto" w:fill="auto"/>
          </w:tcPr>
          <w:p w:rsidR="00536B56" w:rsidRPr="000E34AA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481" w:type="dxa"/>
            <w:shd w:val="clear" w:color="auto" w:fill="D9D9D9"/>
          </w:tcPr>
          <w:p w:rsidR="00536B56" w:rsidRPr="000E34AA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4.391.846,91</w:t>
            </w:r>
          </w:p>
        </w:tc>
        <w:tc>
          <w:tcPr>
            <w:tcW w:w="2244" w:type="dxa"/>
            <w:shd w:val="clear" w:color="auto" w:fill="auto"/>
          </w:tcPr>
          <w:p w:rsidR="00536B56" w:rsidRPr="009F4033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</w:tcPr>
          <w:p w:rsidR="00536B56" w:rsidRPr="009F4033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95" w:type="dxa"/>
            <w:shd w:val="clear" w:color="auto" w:fill="auto"/>
          </w:tcPr>
          <w:p w:rsidR="00536B56" w:rsidRPr="009F4033" w:rsidRDefault="00536B56" w:rsidP="00EA0E11">
            <w:pPr>
              <w:spacing w:line="360" w:lineRule="auto"/>
              <w:jc w:val="both"/>
              <w:rPr>
                <w:sz w:val="22"/>
                <w:szCs w:val="22"/>
                <w:highlight w:val="yellow"/>
              </w:rPr>
            </w:pPr>
          </w:p>
        </w:tc>
      </w:tr>
      <w:tr w:rsidR="00536B56" w:rsidTr="00EA0E11">
        <w:trPr>
          <w:trHeight w:hRule="exact" w:val="284"/>
          <w:jc w:val="center"/>
        </w:trPr>
        <w:tc>
          <w:tcPr>
            <w:tcW w:w="408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079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481" w:type="dxa"/>
            <w:shd w:val="clear" w:color="auto" w:fill="auto"/>
          </w:tcPr>
          <w:p w:rsidR="00536B56" w:rsidRPr="000E34AA" w:rsidRDefault="00536B56" w:rsidP="00EA0E11">
            <w:pPr>
              <w:spacing w:line="360" w:lineRule="auto"/>
              <w:jc w:val="both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49.824.921,28</w:t>
            </w:r>
          </w:p>
        </w:tc>
        <w:tc>
          <w:tcPr>
            <w:tcW w:w="1481" w:type="dxa"/>
            <w:shd w:val="clear" w:color="auto" w:fill="auto"/>
          </w:tcPr>
          <w:p w:rsidR="00536B56" w:rsidRPr="00A419B6" w:rsidRDefault="00536B56" w:rsidP="00EA0E11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A419B6">
              <w:rPr>
                <w:b/>
                <w:sz w:val="22"/>
                <w:szCs w:val="22"/>
              </w:rPr>
              <w:t>63.671.968,77</w:t>
            </w:r>
          </w:p>
        </w:tc>
        <w:tc>
          <w:tcPr>
            <w:tcW w:w="2244" w:type="dxa"/>
            <w:shd w:val="clear" w:color="auto" w:fill="auto"/>
          </w:tcPr>
          <w:p w:rsidR="00536B56" w:rsidRPr="009E744B" w:rsidRDefault="00536B56" w:rsidP="00EA0E11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595" w:type="dxa"/>
            <w:shd w:val="clear" w:color="auto" w:fill="auto"/>
          </w:tcPr>
          <w:p w:rsidR="00536B56" w:rsidRPr="006703E3" w:rsidRDefault="00536B56" w:rsidP="00EA0E11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:rsidR="00536B56" w:rsidRDefault="00536B56" w:rsidP="00536B56">
      <w:pPr>
        <w:spacing w:line="360" w:lineRule="auto"/>
        <w:jc w:val="both"/>
        <w:rPr>
          <w:sz w:val="16"/>
          <w:szCs w:val="16"/>
        </w:rPr>
      </w:pPr>
    </w:p>
    <w:p w:rsidR="00536B56" w:rsidRPr="00B277DB" w:rsidRDefault="00536B56" w:rsidP="00536B56">
      <w:pPr>
        <w:spacing w:line="360" w:lineRule="auto"/>
        <w:jc w:val="both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6"/>
        <w:gridCol w:w="4035"/>
      </w:tblGrid>
      <w:tr w:rsidR="00536B56" w:rsidRPr="00290D17" w:rsidTr="00EA0E11">
        <w:trPr>
          <w:trHeight w:hRule="exact" w:val="284"/>
        </w:trPr>
        <w:tc>
          <w:tcPr>
            <w:tcW w:w="326" w:type="dxa"/>
            <w:shd w:val="clear" w:color="auto" w:fill="D9D9D9"/>
          </w:tcPr>
          <w:p w:rsidR="00536B56" w:rsidRPr="00014F2B" w:rsidRDefault="00536B56" w:rsidP="00EA0E1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014F2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035" w:type="dxa"/>
          </w:tcPr>
          <w:p w:rsidR="00536B56" w:rsidRPr="00290D17" w:rsidRDefault="00536B56" w:rsidP="00EA0E1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90D17">
              <w:rPr>
                <w:sz w:val="18"/>
                <w:szCs w:val="18"/>
              </w:rPr>
              <w:t>Avanzo di amministrazione presunto al 31.12.20</w:t>
            </w:r>
            <w:r>
              <w:rPr>
                <w:sz w:val="18"/>
                <w:szCs w:val="18"/>
              </w:rPr>
              <w:t>10</w:t>
            </w:r>
          </w:p>
        </w:tc>
      </w:tr>
      <w:tr w:rsidR="00536B56" w:rsidRPr="00290D17" w:rsidTr="00EA0E11">
        <w:trPr>
          <w:trHeight w:hRule="exact" w:val="284"/>
        </w:trPr>
        <w:tc>
          <w:tcPr>
            <w:tcW w:w="326" w:type="dxa"/>
            <w:shd w:val="clear" w:color="auto" w:fill="D9D9D9"/>
          </w:tcPr>
          <w:p w:rsidR="00536B56" w:rsidRPr="00014F2B" w:rsidRDefault="00536B56" w:rsidP="00EA0E11">
            <w:pPr>
              <w:spacing w:line="360" w:lineRule="auto"/>
              <w:jc w:val="both"/>
              <w:rPr>
                <w:b/>
                <w:sz w:val="18"/>
                <w:szCs w:val="18"/>
              </w:rPr>
            </w:pPr>
            <w:r w:rsidRPr="00014F2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035" w:type="dxa"/>
          </w:tcPr>
          <w:p w:rsidR="00536B56" w:rsidRPr="00290D17" w:rsidRDefault="00536B56" w:rsidP="00EA0E11">
            <w:pPr>
              <w:spacing w:line="360" w:lineRule="auto"/>
              <w:jc w:val="both"/>
              <w:rPr>
                <w:sz w:val="18"/>
                <w:szCs w:val="18"/>
              </w:rPr>
            </w:pPr>
            <w:r w:rsidRPr="00290D17">
              <w:rPr>
                <w:sz w:val="18"/>
                <w:szCs w:val="18"/>
              </w:rPr>
              <w:t>Fondo iniziale di cassa al 1° gennaio 20</w:t>
            </w:r>
            <w:r>
              <w:rPr>
                <w:sz w:val="18"/>
                <w:szCs w:val="18"/>
              </w:rPr>
              <w:t>11</w:t>
            </w:r>
          </w:p>
        </w:tc>
      </w:tr>
    </w:tbl>
    <w:p w:rsidR="00536B56" w:rsidRDefault="00536B56" w:rsidP="00536B56">
      <w:pPr>
        <w:spacing w:line="360" w:lineRule="auto"/>
        <w:jc w:val="both"/>
        <w:rPr>
          <w:sz w:val="16"/>
          <w:szCs w:val="16"/>
        </w:rPr>
      </w:pPr>
    </w:p>
    <w:p w:rsidR="00536B56" w:rsidRPr="00B92AD1" w:rsidRDefault="00536B56" w:rsidP="00536B56">
      <w:pPr>
        <w:spacing w:line="360" w:lineRule="auto"/>
        <w:jc w:val="both"/>
        <w:rPr>
          <w:sz w:val="16"/>
          <w:szCs w:val="16"/>
        </w:rPr>
      </w:pPr>
    </w:p>
    <w:p w:rsidR="00536B56" w:rsidRDefault="00536B56" w:rsidP="00536B56">
      <w:pPr>
        <w:spacing w:line="360" w:lineRule="auto"/>
        <w:jc w:val="both"/>
      </w:pPr>
      <w:r w:rsidRPr="00487F65">
        <w:rPr>
          <w:b/>
        </w:rPr>
        <w:t>VISTA</w:t>
      </w:r>
      <w:r>
        <w:t xml:space="preserve"> l’allegata Relazione al Bilancio Previsionale per l’esercizio 2011 che espone succintamente le motivazioni sulle allocazioni delle poste  più rilevanti per l’esercizio previsionale annualità 2011;</w:t>
      </w:r>
    </w:p>
    <w:p w:rsidR="00536B56" w:rsidRDefault="00536B56" w:rsidP="00536B56">
      <w:pPr>
        <w:spacing w:line="360" w:lineRule="auto"/>
        <w:jc w:val="both"/>
      </w:pPr>
    </w:p>
    <w:p w:rsidR="00536B56" w:rsidRDefault="00536B56" w:rsidP="00536B56">
      <w:pPr>
        <w:spacing w:line="360" w:lineRule="auto"/>
        <w:jc w:val="both"/>
      </w:pPr>
      <w:r w:rsidRPr="00487F65">
        <w:rPr>
          <w:b/>
        </w:rPr>
        <w:t>PRESO ATTO</w:t>
      </w:r>
      <w:r>
        <w:t xml:space="preserve"> dell’allegato schema di bilancio pluriennale per gli esercizi 2011-2013, redatto secondo le disposizioni normative dettate dalla legge contabile del 4 febbraio 2002, n. 8 e nel dettaglio:</w:t>
      </w:r>
    </w:p>
    <w:p w:rsidR="00536B56" w:rsidRDefault="00536B56" w:rsidP="00536B56">
      <w:pPr>
        <w:pStyle w:val="Corpodeltesto2"/>
        <w:ind w:right="-1"/>
        <w:rPr>
          <w:b/>
          <w:bCs/>
          <w:sz w:val="22"/>
          <w:szCs w:val="22"/>
          <w:u w:val="single"/>
        </w:rPr>
      </w:pPr>
    </w:p>
    <w:p w:rsidR="00536B56" w:rsidRDefault="00536B56" w:rsidP="00536B56">
      <w:pPr>
        <w:pStyle w:val="Corpodeltesto2"/>
        <w:ind w:right="-1"/>
        <w:rPr>
          <w:b/>
          <w:bCs/>
          <w:sz w:val="22"/>
          <w:szCs w:val="22"/>
          <w:u w:val="single"/>
        </w:rPr>
      </w:pPr>
      <w:r w:rsidRPr="004202D9">
        <w:rPr>
          <w:b/>
          <w:bCs/>
          <w:sz w:val="22"/>
          <w:szCs w:val="22"/>
          <w:u w:val="single"/>
        </w:rPr>
        <w:t>Bilancio pluriennale esercizi 201</w:t>
      </w:r>
      <w:r>
        <w:rPr>
          <w:b/>
          <w:bCs/>
          <w:sz w:val="22"/>
          <w:szCs w:val="22"/>
          <w:u w:val="single"/>
        </w:rPr>
        <w:t>1</w:t>
      </w:r>
      <w:r w:rsidRPr="004202D9">
        <w:rPr>
          <w:b/>
          <w:bCs/>
          <w:sz w:val="22"/>
          <w:szCs w:val="22"/>
          <w:u w:val="single"/>
        </w:rPr>
        <w:t>/201</w:t>
      </w:r>
      <w:r>
        <w:rPr>
          <w:b/>
          <w:bCs/>
          <w:sz w:val="22"/>
          <w:szCs w:val="22"/>
          <w:u w:val="single"/>
        </w:rPr>
        <w:t>3</w:t>
      </w:r>
    </w:p>
    <w:p w:rsidR="00536B56" w:rsidRPr="004202D9" w:rsidRDefault="00536B56" w:rsidP="00536B56">
      <w:pPr>
        <w:pStyle w:val="Corpodeltesto2"/>
        <w:ind w:right="-1"/>
        <w:rPr>
          <w:bCs/>
          <w:sz w:val="10"/>
          <w:szCs w:val="10"/>
        </w:rPr>
      </w:pPr>
    </w:p>
    <w:tbl>
      <w:tblPr>
        <w:tblW w:w="0" w:type="auto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994"/>
        <w:gridCol w:w="1935"/>
        <w:gridCol w:w="1935"/>
        <w:gridCol w:w="1935"/>
        <w:gridCol w:w="1935"/>
      </w:tblGrid>
      <w:tr w:rsidR="00536B56" w:rsidRPr="004202D9" w:rsidTr="00EA0E11">
        <w:trPr>
          <w:cantSplit/>
          <w:trHeight w:hRule="exact" w:val="284"/>
        </w:trPr>
        <w:tc>
          <w:tcPr>
            <w:tcW w:w="1994" w:type="dxa"/>
            <w:vMerge w:val="restart"/>
          </w:tcPr>
          <w:p w:rsidR="00536B56" w:rsidRPr="004202D9" w:rsidRDefault="00536B56" w:rsidP="00EA0E11">
            <w:pPr>
              <w:pStyle w:val="Corpodeltesto2"/>
              <w:ind w:right="-1"/>
              <w:rPr>
                <w:bCs/>
                <w:sz w:val="22"/>
                <w:szCs w:val="22"/>
              </w:rPr>
            </w:pPr>
            <w:r w:rsidRPr="004202D9">
              <w:rPr>
                <w:bCs/>
                <w:sz w:val="22"/>
                <w:szCs w:val="22"/>
              </w:rPr>
              <w:t>Entrata</w:t>
            </w:r>
          </w:p>
          <w:p w:rsidR="00536B56" w:rsidRPr="001A705B" w:rsidRDefault="00536B56" w:rsidP="00EA0E11">
            <w:pPr>
              <w:pStyle w:val="Corpodeltesto2"/>
              <w:ind w:right="-1"/>
              <w:rPr>
                <w:bCs/>
                <w:sz w:val="12"/>
                <w:szCs w:val="12"/>
              </w:rPr>
            </w:pPr>
          </w:p>
          <w:p w:rsidR="00536B56" w:rsidRPr="005F79E9" w:rsidRDefault="00536B56" w:rsidP="00EA0E11">
            <w:pPr>
              <w:pStyle w:val="Corpodeltesto2"/>
              <w:ind w:right="-1"/>
              <w:rPr>
                <w:bCs/>
              </w:rPr>
            </w:pPr>
            <w:r w:rsidRPr="005F79E9">
              <w:rPr>
                <w:bCs/>
              </w:rPr>
              <w:t>Avanzo amm.ne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4202D9">
              <w:rPr>
                <w:b/>
                <w:bCs/>
                <w:sz w:val="22"/>
                <w:szCs w:val="22"/>
              </w:rPr>
              <w:t>Anno 201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4202D9">
              <w:rPr>
                <w:b/>
                <w:bCs/>
                <w:sz w:val="22"/>
                <w:szCs w:val="22"/>
              </w:rPr>
              <w:t>Anno 201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4202D9">
              <w:rPr>
                <w:b/>
                <w:bCs/>
                <w:sz w:val="22"/>
                <w:szCs w:val="22"/>
              </w:rPr>
              <w:t>Anno 201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4202D9">
              <w:rPr>
                <w:b/>
                <w:bCs/>
                <w:sz w:val="22"/>
                <w:szCs w:val="22"/>
              </w:rPr>
              <w:t>Triennio  1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4202D9">
              <w:rPr>
                <w:b/>
                <w:bCs/>
                <w:sz w:val="22"/>
                <w:szCs w:val="22"/>
              </w:rPr>
              <w:t>/1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36B56" w:rsidRPr="004202D9" w:rsidTr="00EA0E11">
        <w:trPr>
          <w:cantSplit/>
          <w:trHeight w:hRule="exact" w:val="284"/>
        </w:trPr>
        <w:tc>
          <w:tcPr>
            <w:tcW w:w="1994" w:type="dxa"/>
            <w:vMerge/>
          </w:tcPr>
          <w:p w:rsidR="00536B56" w:rsidRPr="004202D9" w:rsidRDefault="00536B56" w:rsidP="00EA0E11">
            <w:pPr>
              <w:pStyle w:val="Corpodeltesto2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935" w:type="dxa"/>
          </w:tcPr>
          <w:p w:rsidR="00536B56" w:rsidRPr="009A3699" w:rsidRDefault="00536B56" w:rsidP="00EA0E11">
            <w:pPr>
              <w:pStyle w:val="Corpodeltesto2"/>
              <w:ind w:right="-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37.048.652,61</w:t>
            </w:r>
            <w:r w:rsidRPr="00AA1B37">
              <w:rPr>
                <w:bCs/>
                <w:sz w:val="22"/>
                <w:szCs w:val="22"/>
              </w:rPr>
              <w:t>*</w:t>
            </w:r>
          </w:p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6.686.268,67</w:t>
            </w:r>
          </w:p>
        </w:tc>
        <w:tc>
          <w:tcPr>
            <w:tcW w:w="1935" w:type="dxa"/>
          </w:tcPr>
          <w:p w:rsidR="00536B56" w:rsidRDefault="00536B56" w:rsidP="00EA0E11">
            <w:pPr>
              <w:jc w:val="center"/>
            </w:pPr>
            <w:r>
              <w:rPr>
                <w:bCs/>
                <w:sz w:val="22"/>
                <w:szCs w:val="22"/>
              </w:rPr>
              <w:t>37.048.652,61</w:t>
            </w:r>
          </w:p>
        </w:tc>
        <w:tc>
          <w:tcPr>
            <w:tcW w:w="1935" w:type="dxa"/>
          </w:tcPr>
          <w:p w:rsidR="00536B56" w:rsidRDefault="00536B56" w:rsidP="00EA0E11">
            <w:pPr>
              <w:jc w:val="center"/>
            </w:pPr>
            <w:r w:rsidRPr="00D1132F">
              <w:rPr>
                <w:bCs/>
                <w:sz w:val="22"/>
                <w:szCs w:val="22"/>
              </w:rPr>
              <w:t>37.048.652,61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111.145.957,83</w:t>
            </w:r>
          </w:p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6.686.268,67</w:t>
            </w:r>
          </w:p>
        </w:tc>
      </w:tr>
      <w:tr w:rsidR="00536B56" w:rsidRPr="004202D9" w:rsidTr="00EA0E11">
        <w:trPr>
          <w:cantSplit/>
          <w:trHeight w:hRule="exact" w:val="746"/>
        </w:trPr>
        <w:tc>
          <w:tcPr>
            <w:tcW w:w="1994" w:type="dxa"/>
            <w:vMerge/>
          </w:tcPr>
          <w:p w:rsidR="00536B56" w:rsidRPr="004202D9" w:rsidRDefault="00536B56" w:rsidP="00EA0E11">
            <w:pPr>
              <w:pStyle w:val="Corpodeltesto2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935" w:type="dxa"/>
            <w:tcBorders>
              <w:bottom w:val="single" w:sz="4" w:space="0" w:color="auto"/>
            </w:tcBorders>
          </w:tcPr>
          <w:p w:rsidR="00536B56" w:rsidRPr="005F79E9" w:rsidRDefault="00536B56" w:rsidP="00EA0E11">
            <w:pPr>
              <w:pStyle w:val="Corpodeltesto2"/>
              <w:ind w:right="-1"/>
              <w:jc w:val="center"/>
              <w:rPr>
                <w:bCs/>
              </w:rPr>
            </w:pPr>
            <w:r w:rsidRPr="005F79E9">
              <w:rPr>
                <w:bCs/>
              </w:rPr>
              <w:t>6.686.268,67</w:t>
            </w:r>
          </w:p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43.734.921,28</w:t>
            </w:r>
          </w:p>
        </w:tc>
        <w:tc>
          <w:tcPr>
            <w:tcW w:w="1935" w:type="dxa"/>
          </w:tcPr>
          <w:p w:rsidR="00536B56" w:rsidRPr="00AA1B37" w:rsidRDefault="00536B56" w:rsidP="00EA0E11">
            <w:pPr>
              <w:pStyle w:val="Corpodeltesto2"/>
              <w:ind w:right="-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37.048.652,61</w:t>
            </w:r>
          </w:p>
        </w:tc>
        <w:tc>
          <w:tcPr>
            <w:tcW w:w="1935" w:type="dxa"/>
          </w:tcPr>
          <w:p w:rsidR="00536B56" w:rsidRDefault="00536B56" w:rsidP="00EA0E11">
            <w:pPr>
              <w:jc w:val="center"/>
            </w:pPr>
            <w:r w:rsidRPr="00D1132F">
              <w:rPr>
                <w:bCs/>
                <w:sz w:val="22"/>
                <w:szCs w:val="22"/>
              </w:rPr>
              <w:t>37.048.652,61</w:t>
            </w:r>
          </w:p>
        </w:tc>
        <w:tc>
          <w:tcPr>
            <w:tcW w:w="1935" w:type="dxa"/>
          </w:tcPr>
          <w:p w:rsidR="00536B56" w:rsidRPr="005F79E9" w:rsidRDefault="00536B56" w:rsidP="00EA0E11">
            <w:pPr>
              <w:pStyle w:val="Corpodeltesto2"/>
              <w:ind w:right="-1"/>
              <w:jc w:val="center"/>
              <w:rPr>
                <w:bCs/>
              </w:rPr>
            </w:pPr>
            <w:r w:rsidRPr="005F79E9">
              <w:rPr>
                <w:bCs/>
              </w:rPr>
              <w:t>6.686.268,67</w:t>
            </w:r>
          </w:p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117.832.226,50</w:t>
            </w:r>
          </w:p>
        </w:tc>
      </w:tr>
      <w:tr w:rsidR="00536B56" w:rsidRPr="004202D9" w:rsidTr="00EA0E11">
        <w:trPr>
          <w:cantSplit/>
          <w:trHeight w:hRule="exact" w:val="284"/>
        </w:trPr>
        <w:tc>
          <w:tcPr>
            <w:tcW w:w="1994" w:type="dxa"/>
            <w:vMerge w:val="restart"/>
          </w:tcPr>
          <w:p w:rsidR="00536B56" w:rsidRPr="004202D9" w:rsidRDefault="00536B56" w:rsidP="00EA0E11">
            <w:pPr>
              <w:pStyle w:val="Corpodeltesto2"/>
              <w:ind w:right="-1"/>
              <w:rPr>
                <w:bCs/>
                <w:sz w:val="22"/>
                <w:szCs w:val="22"/>
              </w:rPr>
            </w:pPr>
            <w:r w:rsidRPr="004202D9">
              <w:rPr>
                <w:bCs/>
                <w:sz w:val="22"/>
                <w:szCs w:val="22"/>
              </w:rPr>
              <w:t>Spesa</w:t>
            </w:r>
          </w:p>
        </w:tc>
        <w:tc>
          <w:tcPr>
            <w:tcW w:w="1935" w:type="dxa"/>
            <w:tcBorders>
              <w:top w:val="single" w:sz="4" w:space="0" w:color="auto"/>
            </w:tcBorders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4202D9">
              <w:rPr>
                <w:b/>
                <w:bCs/>
                <w:sz w:val="22"/>
                <w:szCs w:val="22"/>
              </w:rPr>
              <w:t>Anno 201</w:t>
            </w: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4202D9">
              <w:rPr>
                <w:b/>
                <w:bCs/>
                <w:sz w:val="22"/>
                <w:szCs w:val="22"/>
              </w:rPr>
              <w:t>Anno 201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4202D9">
              <w:rPr>
                <w:b/>
                <w:bCs/>
                <w:sz w:val="22"/>
                <w:szCs w:val="22"/>
              </w:rPr>
              <w:t>Anno 201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/>
                <w:bCs/>
                <w:sz w:val="22"/>
                <w:szCs w:val="22"/>
              </w:rPr>
            </w:pPr>
            <w:r w:rsidRPr="004202D9">
              <w:rPr>
                <w:b/>
                <w:bCs/>
                <w:sz w:val="22"/>
                <w:szCs w:val="22"/>
              </w:rPr>
              <w:t>Triennio  1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4202D9">
              <w:rPr>
                <w:b/>
                <w:bCs/>
                <w:sz w:val="22"/>
                <w:szCs w:val="22"/>
              </w:rPr>
              <w:t>/1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536B56" w:rsidRPr="00243EE7" w:rsidTr="00EA0E11">
        <w:trPr>
          <w:cantSplit/>
          <w:trHeight w:hRule="exact" w:val="284"/>
        </w:trPr>
        <w:tc>
          <w:tcPr>
            <w:tcW w:w="1994" w:type="dxa"/>
            <w:vMerge/>
          </w:tcPr>
          <w:p w:rsidR="00536B56" w:rsidRPr="004202D9" w:rsidRDefault="00536B56" w:rsidP="00EA0E11">
            <w:pPr>
              <w:pStyle w:val="Corpodeltesto2"/>
              <w:ind w:right="-1"/>
              <w:rPr>
                <w:bCs/>
                <w:sz w:val="22"/>
                <w:szCs w:val="22"/>
              </w:rPr>
            </w:pPr>
          </w:p>
        </w:tc>
        <w:tc>
          <w:tcPr>
            <w:tcW w:w="1935" w:type="dxa"/>
          </w:tcPr>
          <w:p w:rsidR="00536B56" w:rsidRPr="004202D9" w:rsidRDefault="00536B56" w:rsidP="00EA0E1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43.734.921,28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37.048.652,61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37.048.652,61</w:t>
            </w:r>
          </w:p>
        </w:tc>
        <w:tc>
          <w:tcPr>
            <w:tcW w:w="1935" w:type="dxa"/>
          </w:tcPr>
          <w:p w:rsidR="00536B56" w:rsidRPr="004202D9" w:rsidRDefault="00536B56" w:rsidP="00EA0E11">
            <w:pPr>
              <w:pStyle w:val="Corpodeltesto2"/>
              <w:ind w:right="-1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117.832.226,50</w:t>
            </w:r>
          </w:p>
        </w:tc>
      </w:tr>
    </w:tbl>
    <w:p w:rsidR="00536B56" w:rsidRPr="003B32CF" w:rsidRDefault="00536B56" w:rsidP="00536B56">
      <w:pPr>
        <w:spacing w:line="360" w:lineRule="auto"/>
        <w:jc w:val="both"/>
        <w:rPr>
          <w:sz w:val="16"/>
          <w:szCs w:val="16"/>
        </w:rPr>
      </w:pPr>
    </w:p>
    <w:p w:rsidR="00536B56" w:rsidRDefault="00536B56" w:rsidP="00536B56">
      <w:pPr>
        <w:spacing w:line="360" w:lineRule="auto"/>
        <w:jc w:val="both"/>
      </w:pPr>
      <w:r>
        <w:t>*</w:t>
      </w:r>
      <w:r w:rsidRPr="00AA1B37">
        <w:rPr>
          <w:b/>
          <w:sz w:val="18"/>
          <w:szCs w:val="18"/>
        </w:rPr>
        <w:t>Totale complessivo con esclusione contabilità speciali (€ 6.090.000,00)</w:t>
      </w:r>
    </w:p>
    <w:p w:rsidR="00536B56" w:rsidRDefault="00536B56" w:rsidP="00536B56">
      <w:pPr>
        <w:spacing w:line="360" w:lineRule="auto"/>
        <w:jc w:val="both"/>
      </w:pPr>
    </w:p>
    <w:p w:rsidR="00536B56" w:rsidRDefault="00536B56" w:rsidP="00536B56">
      <w:pPr>
        <w:spacing w:line="360" w:lineRule="auto"/>
        <w:jc w:val="both"/>
      </w:pPr>
    </w:p>
    <w:p w:rsidR="00536B56" w:rsidRDefault="00536B56" w:rsidP="00536B56">
      <w:pPr>
        <w:spacing w:line="360" w:lineRule="auto"/>
        <w:jc w:val="both"/>
      </w:pPr>
    </w:p>
    <w:p w:rsidR="00536B56" w:rsidRDefault="00536B56" w:rsidP="00536B56">
      <w:pPr>
        <w:spacing w:line="360" w:lineRule="auto"/>
        <w:jc w:val="both"/>
      </w:pPr>
      <w:r>
        <w:t>VISTO l’allegato Piano delle Attività relative all’esercizio gestionale 2011;</w:t>
      </w:r>
    </w:p>
    <w:p w:rsidR="00536B56" w:rsidRDefault="00536B56" w:rsidP="00536B56">
      <w:pPr>
        <w:spacing w:line="360" w:lineRule="auto"/>
        <w:jc w:val="both"/>
      </w:pPr>
    </w:p>
    <w:p w:rsidR="00536B56" w:rsidRDefault="00536B56" w:rsidP="00536B56">
      <w:pPr>
        <w:spacing w:line="360" w:lineRule="auto"/>
        <w:jc w:val="both"/>
      </w:pPr>
      <w:r>
        <w:t>VISTA la legge regionale Calabria  3 agosto 1999, n. 20 e ss.mm.;</w:t>
      </w:r>
    </w:p>
    <w:p w:rsidR="00536B56" w:rsidRDefault="00536B56" w:rsidP="00536B56">
      <w:pPr>
        <w:spacing w:line="360" w:lineRule="auto"/>
        <w:jc w:val="both"/>
      </w:pPr>
      <w:r>
        <w:t>VISTA la legge regionale Calabria 4 febbraio 2002, n. 8;</w:t>
      </w:r>
    </w:p>
    <w:p w:rsidR="00536B56" w:rsidRDefault="00536B56" w:rsidP="00536B56">
      <w:pPr>
        <w:spacing w:line="360" w:lineRule="auto"/>
        <w:jc w:val="both"/>
      </w:pPr>
      <w:r>
        <w:t>VISTO il regolamento di contabilità dell’ARPACal;</w:t>
      </w:r>
    </w:p>
    <w:p w:rsidR="00536B56" w:rsidRDefault="00536B56" w:rsidP="00536B56">
      <w:pPr>
        <w:spacing w:line="360" w:lineRule="auto"/>
        <w:jc w:val="both"/>
      </w:pPr>
    </w:p>
    <w:p w:rsidR="00536B56" w:rsidRPr="00FC36E9" w:rsidRDefault="00536B56" w:rsidP="00536B56">
      <w:pPr>
        <w:spacing w:line="360" w:lineRule="auto"/>
        <w:jc w:val="both"/>
      </w:pPr>
      <w:r>
        <w:t>Letta la legge finanziaria della regione Calabria L. R. 22/2010;</w:t>
      </w: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  <w:r w:rsidRPr="00DF0371">
        <w:rPr>
          <w:b/>
        </w:rPr>
        <w:lastRenderedPageBreak/>
        <w:t>PROPONE</w:t>
      </w:r>
    </w:p>
    <w:p w:rsidR="00536B56" w:rsidRPr="003B32CF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numPr>
          <w:ilvl w:val="0"/>
          <w:numId w:val="19"/>
        </w:numPr>
        <w:spacing w:line="360" w:lineRule="auto"/>
        <w:jc w:val="both"/>
      </w:pPr>
      <w:r>
        <w:t>di adottare l’allegato schema di bilancio di previsione per l’annualità 2011 redatto per U.P.B. e per Capitoli definito in conformità alla legge regionale della Calabria n. 8/2002;</w:t>
      </w:r>
    </w:p>
    <w:p w:rsidR="00536B56" w:rsidRDefault="00536B56" w:rsidP="00536B56">
      <w:pPr>
        <w:numPr>
          <w:ilvl w:val="0"/>
          <w:numId w:val="19"/>
        </w:numPr>
        <w:spacing w:line="360" w:lineRule="auto"/>
        <w:jc w:val="both"/>
      </w:pPr>
      <w:r>
        <w:t>di adottare l’allegato schema di bilancio pluriennale inerente al triennio 2011-2013;</w:t>
      </w:r>
    </w:p>
    <w:p w:rsidR="00536B56" w:rsidRDefault="00536B56" w:rsidP="00536B56">
      <w:pPr>
        <w:numPr>
          <w:ilvl w:val="0"/>
          <w:numId w:val="19"/>
        </w:numPr>
        <w:spacing w:line="360" w:lineRule="auto"/>
        <w:jc w:val="both"/>
      </w:pPr>
      <w:r>
        <w:t>di adottare  l’allegato Piano delle Attività per la l’esecutività della gestione dell’esercizio 2011;</w:t>
      </w:r>
    </w:p>
    <w:p w:rsidR="00536B56" w:rsidRDefault="00536B56" w:rsidP="00536B56">
      <w:pPr>
        <w:numPr>
          <w:ilvl w:val="0"/>
          <w:numId w:val="19"/>
        </w:numPr>
        <w:spacing w:line="360" w:lineRule="auto"/>
        <w:jc w:val="both"/>
      </w:pPr>
      <w:r>
        <w:t>di trasmettere copia del bilancio previsionale e del bilancio pluriennale al competente Dipartimento Bilancio - Servizio Bilancio degli Enti Strumentali della Regione Calabria - , per l’autorizzazione all’esercizio provvisorio e all’approvazione definitiva per l’annualità 2011 in conformità alla legge regionale n. 8/2002;</w:t>
      </w:r>
    </w:p>
    <w:p w:rsidR="00536B56" w:rsidRDefault="00536B56" w:rsidP="00536B56">
      <w:pPr>
        <w:numPr>
          <w:ilvl w:val="0"/>
          <w:numId w:val="19"/>
        </w:numPr>
        <w:spacing w:line="360" w:lineRule="auto"/>
        <w:jc w:val="both"/>
      </w:pPr>
      <w:r>
        <w:t>di chiedere, così per come previsto dalla legge regionale 20/99, dal regolamento ARPACal e dall’art. 16 della legge Regionale della Calabria n. 8/2002, nelle more dell’approvazione del bilancio da parte della Giunta Regionale, l’autorizzazione all’esercizio provvisorio per la parte spesa così per come disciplinato dai comma 1 e 2 dello stesso art. 16 e nell’ambito dei limiti degli stati di previsione formulati in termini di competenza e cassa;</w:t>
      </w:r>
    </w:p>
    <w:p w:rsidR="00536B56" w:rsidRDefault="00536B56" w:rsidP="00536B56">
      <w:pPr>
        <w:numPr>
          <w:ilvl w:val="0"/>
          <w:numId w:val="19"/>
        </w:numPr>
        <w:spacing w:line="360" w:lineRule="auto"/>
        <w:jc w:val="both"/>
      </w:pPr>
      <w:r>
        <w:t>di provvedere con separato atto all’approvazione dell’assestamento del bilancio annuale per l’anno 2011 e pluriennale per le annualità 2011-2013, sulla base delle definitive risultanze contabili relative all’esercizio precedente, conformemente alla legge Regionale n. 8/2002;</w:t>
      </w:r>
    </w:p>
    <w:p w:rsidR="00536B56" w:rsidRDefault="00536B56" w:rsidP="00536B56">
      <w:pPr>
        <w:numPr>
          <w:ilvl w:val="0"/>
          <w:numId w:val="19"/>
        </w:numPr>
        <w:spacing w:line="360" w:lineRule="auto"/>
        <w:jc w:val="both"/>
      </w:pPr>
      <w:r>
        <w:t xml:space="preserve">di trasmettere copia dell’allegato bilancio al </w:t>
      </w:r>
      <w:r w:rsidRPr="00F06DE4">
        <w:t>Dipartimento delle Politiche dell’Ambiente</w:t>
      </w:r>
      <w:r>
        <w:t xml:space="preserve"> al </w:t>
      </w:r>
      <w:r w:rsidRPr="00F06DE4">
        <w:t>Dipartimento 4</w:t>
      </w:r>
      <w:r>
        <w:t xml:space="preserve"> </w:t>
      </w:r>
      <w:r w:rsidRPr="00F06DE4">
        <w:t>- Bilancio e Patrimonio</w:t>
      </w:r>
      <w:r>
        <w:t>, al Collegio dei Revisori  e alla Tesoreria di ARPACal - Banca Carime s.p.a. .</w:t>
      </w:r>
    </w:p>
    <w:p w:rsidR="00536B56" w:rsidRDefault="00536B56" w:rsidP="00536B56">
      <w:pPr>
        <w:spacing w:line="360" w:lineRule="auto"/>
        <w:ind w:left="720"/>
        <w:jc w:val="both"/>
      </w:pPr>
    </w:p>
    <w:p w:rsidR="00536B56" w:rsidRPr="00374CD9" w:rsidRDefault="00536B56" w:rsidP="00536B56">
      <w:pPr>
        <w:spacing w:line="360" w:lineRule="auto"/>
        <w:jc w:val="both"/>
        <w:rPr>
          <w:sz w:val="10"/>
          <w:szCs w:val="10"/>
        </w:rPr>
      </w:pPr>
    </w:p>
    <w:p w:rsidR="00536B56" w:rsidRDefault="00536B56" w:rsidP="00536B56">
      <w:pPr>
        <w:spacing w:line="360" w:lineRule="auto"/>
        <w:jc w:val="both"/>
      </w:pPr>
      <w:r>
        <w:t>IL DIRIGENTE DEL SETTORE GESTIONE RISORSE</w:t>
      </w:r>
    </w:p>
    <w:p w:rsidR="00536B56" w:rsidRDefault="00536B56" w:rsidP="00536B56">
      <w:pPr>
        <w:spacing w:line="360" w:lineRule="auto"/>
        <w:jc w:val="both"/>
      </w:pPr>
      <w:r>
        <w:t xml:space="preserve">                       dott. Giuseppe Giuliano</w:t>
      </w:r>
    </w:p>
    <w:p w:rsidR="00536B56" w:rsidRDefault="00536B56" w:rsidP="00536B56">
      <w:pPr>
        <w:spacing w:line="360" w:lineRule="auto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</w:p>
    <w:p w:rsidR="00536B56" w:rsidRPr="00B952B1" w:rsidRDefault="00536B56" w:rsidP="00536B56">
      <w:pPr>
        <w:spacing w:line="360" w:lineRule="auto"/>
        <w:jc w:val="center"/>
        <w:rPr>
          <w:b/>
        </w:rPr>
      </w:pPr>
      <w:r w:rsidRPr="00DF0371">
        <w:rPr>
          <w:b/>
        </w:rPr>
        <w:lastRenderedPageBreak/>
        <w:t xml:space="preserve">IL </w:t>
      </w:r>
      <w:r>
        <w:rPr>
          <w:b/>
        </w:rPr>
        <w:t>COMMISSARIO</w:t>
      </w:r>
      <w:r w:rsidRPr="00DF0371">
        <w:rPr>
          <w:b/>
        </w:rPr>
        <w:t xml:space="preserve">    </w:t>
      </w:r>
    </w:p>
    <w:p w:rsidR="00536B56" w:rsidRPr="00C50FF5" w:rsidRDefault="00536B56" w:rsidP="00536B56">
      <w:pPr>
        <w:spacing w:line="360" w:lineRule="auto"/>
        <w:jc w:val="center"/>
        <w:rPr>
          <w:sz w:val="10"/>
          <w:szCs w:val="10"/>
        </w:rPr>
      </w:pPr>
    </w:p>
    <w:p w:rsidR="00536B56" w:rsidRDefault="00536B56" w:rsidP="00536B56">
      <w:pPr>
        <w:spacing w:line="360" w:lineRule="auto"/>
      </w:pPr>
      <w:r>
        <w:t>Le premesse s’intendono qui integralmente riportate.</w:t>
      </w:r>
    </w:p>
    <w:p w:rsidR="00536B56" w:rsidRDefault="00536B56" w:rsidP="00536B56">
      <w:pPr>
        <w:spacing w:line="360" w:lineRule="auto"/>
      </w:pPr>
      <w:r>
        <w:t>LETTA al proposta del Dirigente del Settore Risorse;</w:t>
      </w:r>
    </w:p>
    <w:p w:rsidR="00536B56" w:rsidRDefault="00536B56" w:rsidP="00536B56">
      <w:pPr>
        <w:spacing w:line="360" w:lineRule="auto"/>
        <w:jc w:val="both"/>
      </w:pPr>
      <w:r>
        <w:t>VISTO lo schema di bilancio annuale di previsione per l’esercizio 2011 redatto per Unità Previsionali di Base e per Capitoli, secondo le disposizioni normative dettate dagli articoli 10 e seguenti del Titolo II della legge contabile del  4 febbraio 2002, n. 8</w:t>
      </w:r>
    </w:p>
    <w:p w:rsidR="00536B56" w:rsidRDefault="00536B56" w:rsidP="00536B56">
      <w:pPr>
        <w:spacing w:line="360" w:lineRule="auto"/>
        <w:jc w:val="both"/>
      </w:pPr>
      <w:r>
        <w:t>VISTO l’allegato schema di bilancio pluriennale per gli esercizi 2011-2013, redatto secondo le disposizioni normative dettate dalla legge contabile del 4 febbraio 2002, n. 8;</w:t>
      </w:r>
    </w:p>
    <w:p w:rsidR="00536B56" w:rsidRDefault="00536B56" w:rsidP="00536B56">
      <w:pPr>
        <w:spacing w:line="360" w:lineRule="auto"/>
        <w:jc w:val="both"/>
      </w:pPr>
      <w:r>
        <w:t>VISTO l’allegato Piano delle Attività per l’esercizio gestionale 2011;</w:t>
      </w:r>
    </w:p>
    <w:p w:rsidR="00536B56" w:rsidRPr="00DF0371" w:rsidRDefault="00536B56" w:rsidP="00536B56">
      <w:pPr>
        <w:spacing w:line="360" w:lineRule="auto"/>
        <w:jc w:val="center"/>
        <w:rPr>
          <w:sz w:val="16"/>
          <w:szCs w:val="16"/>
        </w:rPr>
      </w:pPr>
    </w:p>
    <w:p w:rsidR="00536B56" w:rsidRPr="007C3840" w:rsidRDefault="00536B56" w:rsidP="00536B56">
      <w:pPr>
        <w:spacing w:line="360" w:lineRule="auto"/>
        <w:jc w:val="center"/>
        <w:rPr>
          <w:b/>
          <w:sz w:val="16"/>
          <w:szCs w:val="16"/>
        </w:rPr>
      </w:pPr>
    </w:p>
    <w:p w:rsidR="00536B56" w:rsidRDefault="00536B56" w:rsidP="00536B56">
      <w:pPr>
        <w:spacing w:line="360" w:lineRule="auto"/>
        <w:jc w:val="center"/>
        <w:rPr>
          <w:b/>
        </w:rPr>
      </w:pPr>
      <w:r w:rsidRPr="00DF0371">
        <w:rPr>
          <w:b/>
        </w:rPr>
        <w:t>DELIBERA</w:t>
      </w:r>
    </w:p>
    <w:p w:rsidR="00536B56" w:rsidRPr="005E4A41" w:rsidRDefault="00536B56" w:rsidP="00536B56">
      <w:pPr>
        <w:pStyle w:val="Corpodeltesto2"/>
        <w:ind w:right="561"/>
        <w:rPr>
          <w:b/>
          <w:bCs/>
          <w:sz w:val="10"/>
          <w:szCs w:val="10"/>
        </w:rPr>
      </w:pPr>
    </w:p>
    <w:p w:rsidR="00536B56" w:rsidRPr="00002C79" w:rsidRDefault="00536B56" w:rsidP="00536B56">
      <w:pPr>
        <w:pStyle w:val="Corpodeltesto2"/>
        <w:ind w:right="561"/>
        <w:rPr>
          <w:sz w:val="22"/>
          <w:szCs w:val="22"/>
        </w:rPr>
      </w:pPr>
      <w:r w:rsidRPr="00002C79">
        <w:rPr>
          <w:sz w:val="22"/>
          <w:szCs w:val="22"/>
        </w:rPr>
        <w:t>Le premesse si intendono integralmente trascritte ed approvate,</w:t>
      </w:r>
    </w:p>
    <w:p w:rsidR="00536B56" w:rsidRPr="00EF7CB7" w:rsidRDefault="00536B56" w:rsidP="00536B56">
      <w:pPr>
        <w:pStyle w:val="Corpodeltesto2"/>
        <w:numPr>
          <w:ilvl w:val="0"/>
          <w:numId w:val="20"/>
        </w:numPr>
        <w:tabs>
          <w:tab w:val="left" w:pos="567"/>
        </w:tabs>
        <w:spacing w:after="0" w:line="360" w:lineRule="auto"/>
        <w:ind w:right="-1"/>
        <w:jc w:val="both"/>
        <w:rPr>
          <w:bCs/>
          <w:szCs w:val="24"/>
        </w:rPr>
      </w:pPr>
      <w:r w:rsidRPr="00EF7CB7">
        <w:rPr>
          <w:bCs/>
          <w:szCs w:val="24"/>
        </w:rPr>
        <w:t>di approvare l’allegato schema di bilancio di previsione e l’annessa relazione per l’ anno 2011 nonché il  bilancio pluriennale  esercizi 2011-2013 così per come  redatti in conformità  alla legge regionale n. 8/2002;</w:t>
      </w:r>
    </w:p>
    <w:p w:rsidR="00536B56" w:rsidRPr="00EF7CB7" w:rsidRDefault="00536B56" w:rsidP="00536B56">
      <w:pPr>
        <w:pStyle w:val="Corpodeltesto2"/>
        <w:numPr>
          <w:ilvl w:val="0"/>
          <w:numId w:val="20"/>
        </w:numPr>
        <w:tabs>
          <w:tab w:val="left" w:pos="567"/>
        </w:tabs>
        <w:spacing w:after="0" w:line="360" w:lineRule="auto"/>
        <w:ind w:right="-1"/>
        <w:jc w:val="both"/>
        <w:rPr>
          <w:szCs w:val="24"/>
        </w:rPr>
      </w:pPr>
      <w:r w:rsidRPr="00EF7CB7">
        <w:rPr>
          <w:bCs/>
          <w:szCs w:val="24"/>
        </w:rPr>
        <w:t>di approvare  l’allegato</w:t>
      </w:r>
      <w:r w:rsidRPr="00EF7CB7">
        <w:rPr>
          <w:szCs w:val="24"/>
        </w:rPr>
        <w:t xml:space="preserve"> Piano delle Attività per la l’esecutività della gestione dell’esercizio 2011;</w:t>
      </w:r>
    </w:p>
    <w:p w:rsidR="00536B56" w:rsidRPr="00EF7CB7" w:rsidRDefault="00536B56" w:rsidP="00536B56">
      <w:pPr>
        <w:pStyle w:val="Corpodeltesto2"/>
        <w:numPr>
          <w:ilvl w:val="0"/>
          <w:numId w:val="20"/>
        </w:numPr>
        <w:tabs>
          <w:tab w:val="left" w:pos="567"/>
        </w:tabs>
        <w:spacing w:after="0" w:line="360" w:lineRule="auto"/>
        <w:ind w:right="-1"/>
        <w:jc w:val="both"/>
        <w:rPr>
          <w:bCs/>
          <w:szCs w:val="24"/>
        </w:rPr>
      </w:pPr>
      <w:r w:rsidRPr="00EF7CB7">
        <w:rPr>
          <w:bCs/>
          <w:szCs w:val="24"/>
        </w:rPr>
        <w:t xml:space="preserve">di trasmettere copia del presente atto al Collegio dei revisori e alla Tesoreria di ARPACal - Banca Carime s.p.a. -;   </w:t>
      </w:r>
    </w:p>
    <w:p w:rsidR="00536B56" w:rsidRPr="00EF7CB7" w:rsidRDefault="00536B56" w:rsidP="00536B56">
      <w:pPr>
        <w:pStyle w:val="Corpodeltesto2"/>
        <w:numPr>
          <w:ilvl w:val="0"/>
          <w:numId w:val="20"/>
        </w:numPr>
        <w:tabs>
          <w:tab w:val="left" w:pos="567"/>
        </w:tabs>
        <w:spacing w:after="0" w:line="360" w:lineRule="auto"/>
        <w:ind w:right="-1"/>
        <w:jc w:val="both"/>
        <w:rPr>
          <w:szCs w:val="24"/>
        </w:rPr>
      </w:pPr>
      <w:r w:rsidRPr="00EF7CB7">
        <w:rPr>
          <w:bCs/>
          <w:szCs w:val="24"/>
        </w:rPr>
        <w:t>di trasmettere copia del bilancio di previsione annuale 2011 e pluriennale 2011/2013  ai competenti Dipartimenti del Bilancio e delle Politiche dell’Ambiente della Regione Calabria, al fine di consentire alle strutture  interessate di formulare l’istruttoria per l’approvazione, l’autorizzazione all’esercizio provvisorio nonché per l’acquisizione del  parere di competenza e gli adempimenti conseguenti.</w:t>
      </w:r>
    </w:p>
    <w:p w:rsidR="00536B56" w:rsidRPr="00EF7CB7" w:rsidRDefault="00536B56" w:rsidP="00536B56">
      <w:pPr>
        <w:pStyle w:val="Corpodeltesto2"/>
        <w:numPr>
          <w:ilvl w:val="0"/>
          <w:numId w:val="20"/>
        </w:numPr>
        <w:tabs>
          <w:tab w:val="left" w:pos="567"/>
        </w:tabs>
        <w:spacing w:after="0" w:line="360" w:lineRule="auto"/>
        <w:ind w:right="-1"/>
        <w:jc w:val="both"/>
        <w:rPr>
          <w:szCs w:val="24"/>
        </w:rPr>
      </w:pPr>
      <w:r w:rsidRPr="00EF7CB7">
        <w:rPr>
          <w:bCs/>
          <w:szCs w:val="24"/>
        </w:rPr>
        <w:t>di provvedere con separato atto</w:t>
      </w:r>
      <w:r w:rsidRPr="00EF7CB7">
        <w:rPr>
          <w:bCs/>
          <w:szCs w:val="24"/>
        </w:rPr>
        <w:tab/>
        <w:t xml:space="preserve"> all’approvazione dell’assestamento del bilancio annuale per l’anno 2011 e pluriennale per le annualità 2011 -2013, sulla base delle definitive risultanze contabili relative all’esercizio precedente.</w:t>
      </w:r>
      <w:r w:rsidRPr="00EF7CB7">
        <w:rPr>
          <w:bCs/>
          <w:szCs w:val="24"/>
        </w:rPr>
        <w:tab/>
      </w:r>
    </w:p>
    <w:p w:rsidR="00536B56" w:rsidRPr="00EF7CB7" w:rsidRDefault="00536B56" w:rsidP="00536B56">
      <w:pPr>
        <w:pStyle w:val="Corpodeltesto2"/>
        <w:numPr>
          <w:ilvl w:val="0"/>
          <w:numId w:val="20"/>
        </w:numPr>
        <w:tabs>
          <w:tab w:val="left" w:pos="567"/>
        </w:tabs>
        <w:spacing w:after="0" w:line="360" w:lineRule="auto"/>
        <w:ind w:right="-1"/>
        <w:jc w:val="both"/>
        <w:rPr>
          <w:sz w:val="22"/>
          <w:szCs w:val="22"/>
        </w:rPr>
      </w:pPr>
      <w:r w:rsidRPr="00EF7CB7">
        <w:rPr>
          <w:bCs/>
          <w:szCs w:val="24"/>
        </w:rPr>
        <w:t>Di autorizzare in via provvisoria l’apertura dell’esercizio per le spese obbligatorie in conformità alla normativa regionale.</w:t>
      </w:r>
      <w:r w:rsidRPr="00EF7CB7">
        <w:rPr>
          <w:bCs/>
          <w:szCs w:val="24"/>
        </w:rPr>
        <w:tab/>
      </w:r>
      <w:r w:rsidRPr="00EF7CB7">
        <w:rPr>
          <w:bCs/>
          <w:sz w:val="22"/>
          <w:szCs w:val="22"/>
        </w:rPr>
        <w:tab/>
      </w:r>
      <w:r w:rsidRPr="00EF7CB7">
        <w:rPr>
          <w:bCs/>
          <w:sz w:val="22"/>
          <w:szCs w:val="22"/>
        </w:rPr>
        <w:tab/>
      </w:r>
    </w:p>
    <w:p w:rsidR="00536B56" w:rsidRPr="00490FE5" w:rsidRDefault="00536B56" w:rsidP="00536B56">
      <w:pPr>
        <w:spacing w:line="360" w:lineRule="auto"/>
        <w:jc w:val="both"/>
        <w:rPr>
          <w:sz w:val="16"/>
          <w:szCs w:val="16"/>
        </w:rPr>
      </w:pPr>
    </w:p>
    <w:p w:rsidR="00536B56" w:rsidRDefault="00536B56" w:rsidP="00536B56">
      <w:pPr>
        <w:spacing w:line="360" w:lineRule="auto"/>
        <w:jc w:val="both"/>
      </w:pPr>
      <w:r>
        <w:t>Con i pareri:</w:t>
      </w:r>
    </w:p>
    <w:p w:rsidR="00536B56" w:rsidRDefault="00536B56" w:rsidP="00536B56">
      <w:pPr>
        <w:spacing w:line="360" w:lineRule="auto"/>
        <w:jc w:val="both"/>
      </w:pPr>
      <w:r>
        <w:t xml:space="preserve">IL DIRETTORE AMMINISTRATIVO F.F.                                                        </w:t>
      </w:r>
    </w:p>
    <w:p w:rsidR="00536B56" w:rsidRDefault="00536B56" w:rsidP="00536B56">
      <w:pPr>
        <w:spacing w:line="360" w:lineRule="auto"/>
        <w:jc w:val="both"/>
      </w:pPr>
      <w:r>
        <w:t xml:space="preserve">          dott.sa Stefania Polimeni                                                                                    </w:t>
      </w:r>
    </w:p>
    <w:p w:rsidR="00536B56" w:rsidRDefault="00536B56" w:rsidP="00536B56">
      <w:pPr>
        <w:spacing w:line="360" w:lineRule="auto"/>
        <w:jc w:val="center"/>
      </w:pPr>
      <w:r>
        <w:t>IL COMMISSARIO</w:t>
      </w:r>
    </w:p>
    <w:p w:rsidR="00536B56" w:rsidRDefault="00536B56" w:rsidP="00536B56">
      <w:pPr>
        <w:spacing w:line="360" w:lineRule="auto"/>
        <w:jc w:val="center"/>
      </w:pPr>
      <w:r>
        <w:t>dott.sa Sabrina Maria Rita Santagati</w:t>
      </w:r>
    </w:p>
    <w:p w:rsidR="009765AA" w:rsidRDefault="009765AA" w:rsidP="00536B56">
      <w:pPr>
        <w:pStyle w:val="Titolo5"/>
        <w:jc w:val="center"/>
        <w:rPr>
          <w:bCs/>
        </w:rPr>
      </w:pPr>
    </w:p>
    <w:p w:rsidR="00500C58" w:rsidRDefault="00500C58" w:rsidP="00500C58"/>
    <w:p w:rsidR="00500C58" w:rsidRDefault="00500C58" w:rsidP="00500C58"/>
    <w:p w:rsidR="00500C58" w:rsidRDefault="00500C58" w:rsidP="00500C58"/>
    <w:p w:rsidR="00500C58" w:rsidRDefault="00500C58" w:rsidP="00500C58"/>
    <w:p w:rsidR="00500C58" w:rsidRDefault="00500C58" w:rsidP="00500C58"/>
    <w:p w:rsidR="00500C58" w:rsidRDefault="00500C58" w:rsidP="00500C58"/>
    <w:p w:rsidR="00500C58" w:rsidRDefault="00500C58" w:rsidP="00500C58"/>
    <w:p w:rsidR="00500C58" w:rsidRPr="00500C58" w:rsidRDefault="00500C58" w:rsidP="00500C58">
      <w:pPr>
        <w:jc w:val="both"/>
        <w:rPr>
          <w:i/>
        </w:rPr>
      </w:pPr>
      <w:r w:rsidRPr="00500C58">
        <w:rPr>
          <w:i/>
        </w:rPr>
        <w:t>Firme autografe sostituite da indicazione a stampa dei soggetti responsabili, ai sensi dell’art. dell’art. 3, comma 2, D.Lgs n. 39/93 e ss.mm.ii..</w:t>
      </w:r>
    </w:p>
    <w:sectPr w:rsidR="00500C58" w:rsidRPr="00500C58" w:rsidSect="005D6993">
      <w:footerReference w:type="default" r:id="rId9"/>
      <w:pgSz w:w="11906" w:h="16838"/>
      <w:pgMar w:top="1135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1ADB" w:rsidRDefault="00301ADB" w:rsidP="006950E1">
      <w:r>
        <w:separator/>
      </w:r>
    </w:p>
  </w:endnote>
  <w:endnote w:type="continuationSeparator" w:id="0">
    <w:p w:rsidR="00301ADB" w:rsidRDefault="00301ADB" w:rsidP="00695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23099"/>
      <w:docPartObj>
        <w:docPartGallery w:val="Page Numbers (Bottom of Page)"/>
        <w:docPartUnique/>
      </w:docPartObj>
    </w:sdtPr>
    <w:sdtContent>
      <w:p w:rsidR="008639AF" w:rsidRDefault="00E8287B">
        <w:pPr>
          <w:pStyle w:val="Pidipagina"/>
          <w:jc w:val="right"/>
        </w:pPr>
        <w:fldSimple w:instr=" PAGE   \* MERGEFORMAT ">
          <w:r w:rsidR="0063650E">
            <w:rPr>
              <w:noProof/>
            </w:rPr>
            <w:t>5</w:t>
          </w:r>
        </w:fldSimple>
      </w:p>
    </w:sdtContent>
  </w:sdt>
  <w:p w:rsidR="008639AF" w:rsidRDefault="008639AF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1ADB" w:rsidRDefault="00301ADB" w:rsidP="006950E1">
      <w:r>
        <w:separator/>
      </w:r>
    </w:p>
  </w:footnote>
  <w:footnote w:type="continuationSeparator" w:id="0">
    <w:p w:rsidR="00301ADB" w:rsidRDefault="00301ADB" w:rsidP="00695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04A5A"/>
    <w:multiLevelType w:val="hybridMultilevel"/>
    <w:tmpl w:val="2E6685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AB1462"/>
    <w:multiLevelType w:val="hybridMultilevel"/>
    <w:tmpl w:val="532AFD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413A19"/>
    <w:multiLevelType w:val="hybridMultilevel"/>
    <w:tmpl w:val="08E0D5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E04DC"/>
    <w:multiLevelType w:val="hybridMultilevel"/>
    <w:tmpl w:val="584A9F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14925"/>
    <w:multiLevelType w:val="hybridMultilevel"/>
    <w:tmpl w:val="5462ADC2"/>
    <w:lvl w:ilvl="0" w:tplc="0A82A06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271025"/>
    <w:multiLevelType w:val="hybridMultilevel"/>
    <w:tmpl w:val="532AFD7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1A7800"/>
    <w:multiLevelType w:val="hybridMultilevel"/>
    <w:tmpl w:val="C0563168"/>
    <w:lvl w:ilvl="0" w:tplc="3F6C9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CE7C6D"/>
    <w:multiLevelType w:val="hybridMultilevel"/>
    <w:tmpl w:val="FA96DDDE"/>
    <w:lvl w:ilvl="0" w:tplc="8C7CEE50">
      <w:start w:val="1"/>
      <w:numFmt w:val="decimal"/>
      <w:lvlText w:val="%1"/>
      <w:lvlJc w:val="left"/>
      <w:pPr>
        <w:ind w:left="1080" w:hanging="360"/>
      </w:pPr>
      <w:rPr>
        <w:sz w:val="24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15368E"/>
    <w:multiLevelType w:val="hybridMultilevel"/>
    <w:tmpl w:val="609A80FA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302663"/>
    <w:multiLevelType w:val="hybridMultilevel"/>
    <w:tmpl w:val="D61C8EA4"/>
    <w:lvl w:ilvl="0" w:tplc="8C3E99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8B5482E"/>
    <w:multiLevelType w:val="hybridMultilevel"/>
    <w:tmpl w:val="C0A02C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B7B0C61"/>
    <w:multiLevelType w:val="hybridMultilevel"/>
    <w:tmpl w:val="3E9C5B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FD22B8"/>
    <w:multiLevelType w:val="hybridMultilevel"/>
    <w:tmpl w:val="EF2E3B4A"/>
    <w:lvl w:ilvl="0" w:tplc="3F6C9C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DD2AE7"/>
    <w:multiLevelType w:val="hybridMultilevel"/>
    <w:tmpl w:val="27124C1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D8D0E08"/>
    <w:multiLevelType w:val="hybridMultilevel"/>
    <w:tmpl w:val="63982E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9A40CF"/>
    <w:multiLevelType w:val="hybridMultilevel"/>
    <w:tmpl w:val="A2308C6C"/>
    <w:lvl w:ilvl="0" w:tplc="985EC9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054DD8"/>
    <w:multiLevelType w:val="hybridMultilevel"/>
    <w:tmpl w:val="15EC695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A26199"/>
    <w:multiLevelType w:val="hybridMultilevel"/>
    <w:tmpl w:val="FBC0BF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F857F4"/>
    <w:multiLevelType w:val="hybridMultilevel"/>
    <w:tmpl w:val="99908F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34014A1"/>
    <w:multiLevelType w:val="hybridMultilevel"/>
    <w:tmpl w:val="36A4C36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A7D24A7"/>
    <w:multiLevelType w:val="hybridMultilevel"/>
    <w:tmpl w:val="C48E360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10193D"/>
    <w:multiLevelType w:val="hybridMultilevel"/>
    <w:tmpl w:val="C0A02C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B514496"/>
    <w:multiLevelType w:val="hybridMultilevel"/>
    <w:tmpl w:val="86560DBA"/>
    <w:lvl w:ilvl="0" w:tplc="91C475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BE2811"/>
    <w:multiLevelType w:val="hybridMultilevel"/>
    <w:tmpl w:val="BAE0B64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6614BA6"/>
    <w:multiLevelType w:val="hybridMultilevel"/>
    <w:tmpl w:val="B40E1C5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78E4D4A"/>
    <w:multiLevelType w:val="hybridMultilevel"/>
    <w:tmpl w:val="91922A6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C4828F6"/>
    <w:multiLevelType w:val="hybridMultilevel"/>
    <w:tmpl w:val="63982E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270A10"/>
    <w:multiLevelType w:val="hybridMultilevel"/>
    <w:tmpl w:val="E1984906"/>
    <w:lvl w:ilvl="0" w:tplc="E5C66FA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0"/>
  </w:num>
  <w:num w:numId="6">
    <w:abstractNumId w:val="2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14"/>
  </w:num>
  <w:num w:numId="15">
    <w:abstractNumId w:val="21"/>
  </w:num>
  <w:num w:numId="16">
    <w:abstractNumId w:val="10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9"/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2"/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12"/>
  </w:num>
  <w:num w:numId="2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</w:num>
  <w:num w:numId="3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68A4"/>
    <w:rsid w:val="00000B25"/>
    <w:rsid w:val="000052E3"/>
    <w:rsid w:val="000121A0"/>
    <w:rsid w:val="00027AEF"/>
    <w:rsid w:val="0003656A"/>
    <w:rsid w:val="00036E06"/>
    <w:rsid w:val="00053F33"/>
    <w:rsid w:val="00060D6D"/>
    <w:rsid w:val="00061843"/>
    <w:rsid w:val="00065905"/>
    <w:rsid w:val="000746BA"/>
    <w:rsid w:val="00083D0A"/>
    <w:rsid w:val="0009074C"/>
    <w:rsid w:val="00095076"/>
    <w:rsid w:val="00095380"/>
    <w:rsid w:val="000A1E77"/>
    <w:rsid w:val="000A558A"/>
    <w:rsid w:val="000A56F5"/>
    <w:rsid w:val="000A7ED0"/>
    <w:rsid w:val="000B0C63"/>
    <w:rsid w:val="000C0F08"/>
    <w:rsid w:val="000C4EA1"/>
    <w:rsid w:val="000D644D"/>
    <w:rsid w:val="00110EE0"/>
    <w:rsid w:val="001228DF"/>
    <w:rsid w:val="00126B4A"/>
    <w:rsid w:val="00132E90"/>
    <w:rsid w:val="001657BB"/>
    <w:rsid w:val="00165819"/>
    <w:rsid w:val="001832E0"/>
    <w:rsid w:val="00183FD0"/>
    <w:rsid w:val="00191412"/>
    <w:rsid w:val="001A0E41"/>
    <w:rsid w:val="001B424B"/>
    <w:rsid w:val="001B7440"/>
    <w:rsid w:val="001D2E33"/>
    <w:rsid w:val="001E3A71"/>
    <w:rsid w:val="001E699F"/>
    <w:rsid w:val="00231201"/>
    <w:rsid w:val="00260C2B"/>
    <w:rsid w:val="00264D34"/>
    <w:rsid w:val="00265ED4"/>
    <w:rsid w:val="00266E7A"/>
    <w:rsid w:val="00267328"/>
    <w:rsid w:val="00270E49"/>
    <w:rsid w:val="00283380"/>
    <w:rsid w:val="002B4D9B"/>
    <w:rsid w:val="002B7F28"/>
    <w:rsid w:val="002C5403"/>
    <w:rsid w:val="002C75B8"/>
    <w:rsid w:val="002D1616"/>
    <w:rsid w:val="002E2B90"/>
    <w:rsid w:val="00301ADB"/>
    <w:rsid w:val="00302FE3"/>
    <w:rsid w:val="00307EE2"/>
    <w:rsid w:val="00310B15"/>
    <w:rsid w:val="00325304"/>
    <w:rsid w:val="0036316B"/>
    <w:rsid w:val="00390582"/>
    <w:rsid w:val="0039085B"/>
    <w:rsid w:val="003963E5"/>
    <w:rsid w:val="003B15F7"/>
    <w:rsid w:val="003B1B69"/>
    <w:rsid w:val="003B78A1"/>
    <w:rsid w:val="003C61F6"/>
    <w:rsid w:val="003E3C68"/>
    <w:rsid w:val="003E4B1D"/>
    <w:rsid w:val="003E68A4"/>
    <w:rsid w:val="0041050F"/>
    <w:rsid w:val="00436012"/>
    <w:rsid w:val="0044321E"/>
    <w:rsid w:val="004526E4"/>
    <w:rsid w:val="00453007"/>
    <w:rsid w:val="004848CF"/>
    <w:rsid w:val="004949C3"/>
    <w:rsid w:val="004A5D01"/>
    <w:rsid w:val="004B7F9B"/>
    <w:rsid w:val="004F32C0"/>
    <w:rsid w:val="004F3DE6"/>
    <w:rsid w:val="004F546B"/>
    <w:rsid w:val="00500C58"/>
    <w:rsid w:val="0051078B"/>
    <w:rsid w:val="005120D0"/>
    <w:rsid w:val="00536B56"/>
    <w:rsid w:val="00545BA6"/>
    <w:rsid w:val="00565165"/>
    <w:rsid w:val="005720B9"/>
    <w:rsid w:val="0057790A"/>
    <w:rsid w:val="005A1BB9"/>
    <w:rsid w:val="005B33C5"/>
    <w:rsid w:val="005B3DC2"/>
    <w:rsid w:val="005C0E88"/>
    <w:rsid w:val="005C7CB0"/>
    <w:rsid w:val="005D3A2A"/>
    <w:rsid w:val="005D6993"/>
    <w:rsid w:val="0063116E"/>
    <w:rsid w:val="0063650E"/>
    <w:rsid w:val="00644C1D"/>
    <w:rsid w:val="00647E5B"/>
    <w:rsid w:val="0065213E"/>
    <w:rsid w:val="00656D52"/>
    <w:rsid w:val="00671D10"/>
    <w:rsid w:val="00673860"/>
    <w:rsid w:val="00675A50"/>
    <w:rsid w:val="00682643"/>
    <w:rsid w:val="00682A46"/>
    <w:rsid w:val="006950E1"/>
    <w:rsid w:val="006969FD"/>
    <w:rsid w:val="006A4C8E"/>
    <w:rsid w:val="006B0FEB"/>
    <w:rsid w:val="006C3266"/>
    <w:rsid w:val="006E45E5"/>
    <w:rsid w:val="006E7144"/>
    <w:rsid w:val="006F7AF3"/>
    <w:rsid w:val="00700F2C"/>
    <w:rsid w:val="00703245"/>
    <w:rsid w:val="007137AE"/>
    <w:rsid w:val="00725F64"/>
    <w:rsid w:val="00736CC1"/>
    <w:rsid w:val="00744E07"/>
    <w:rsid w:val="00750BBA"/>
    <w:rsid w:val="00752370"/>
    <w:rsid w:val="00755E16"/>
    <w:rsid w:val="007701A9"/>
    <w:rsid w:val="007A1DB6"/>
    <w:rsid w:val="007B57C7"/>
    <w:rsid w:val="007B78A3"/>
    <w:rsid w:val="007B794B"/>
    <w:rsid w:val="007C64C7"/>
    <w:rsid w:val="007E192B"/>
    <w:rsid w:val="00800258"/>
    <w:rsid w:val="00810EBC"/>
    <w:rsid w:val="00837BE1"/>
    <w:rsid w:val="0085788A"/>
    <w:rsid w:val="008639AF"/>
    <w:rsid w:val="00877949"/>
    <w:rsid w:val="008A3F87"/>
    <w:rsid w:val="008A7EED"/>
    <w:rsid w:val="008C2091"/>
    <w:rsid w:val="008C56E4"/>
    <w:rsid w:val="008F3C1B"/>
    <w:rsid w:val="008F7390"/>
    <w:rsid w:val="009070BB"/>
    <w:rsid w:val="00951C68"/>
    <w:rsid w:val="00960968"/>
    <w:rsid w:val="009765AA"/>
    <w:rsid w:val="009A2041"/>
    <w:rsid w:val="009A27D8"/>
    <w:rsid w:val="009C1CA8"/>
    <w:rsid w:val="009C675B"/>
    <w:rsid w:val="009D6F1C"/>
    <w:rsid w:val="009E6387"/>
    <w:rsid w:val="00A00975"/>
    <w:rsid w:val="00A03B2E"/>
    <w:rsid w:val="00A044A0"/>
    <w:rsid w:val="00A047C5"/>
    <w:rsid w:val="00A40EFD"/>
    <w:rsid w:val="00A437C9"/>
    <w:rsid w:val="00A62C21"/>
    <w:rsid w:val="00A7095B"/>
    <w:rsid w:val="00A746F8"/>
    <w:rsid w:val="00A814F1"/>
    <w:rsid w:val="00A829C2"/>
    <w:rsid w:val="00A840AB"/>
    <w:rsid w:val="00AB610A"/>
    <w:rsid w:val="00AC7878"/>
    <w:rsid w:val="00AF50C5"/>
    <w:rsid w:val="00AF69FD"/>
    <w:rsid w:val="00B12A7A"/>
    <w:rsid w:val="00B133F5"/>
    <w:rsid w:val="00B17357"/>
    <w:rsid w:val="00B238CD"/>
    <w:rsid w:val="00B34014"/>
    <w:rsid w:val="00B3794D"/>
    <w:rsid w:val="00B40581"/>
    <w:rsid w:val="00B57D9D"/>
    <w:rsid w:val="00B62E13"/>
    <w:rsid w:val="00BA5FFA"/>
    <w:rsid w:val="00BB63C6"/>
    <w:rsid w:val="00BD60FD"/>
    <w:rsid w:val="00BD76BC"/>
    <w:rsid w:val="00BE2D60"/>
    <w:rsid w:val="00BE71B1"/>
    <w:rsid w:val="00BE73D8"/>
    <w:rsid w:val="00BE7C85"/>
    <w:rsid w:val="00BF0950"/>
    <w:rsid w:val="00C10D95"/>
    <w:rsid w:val="00C11102"/>
    <w:rsid w:val="00C169B9"/>
    <w:rsid w:val="00C45C63"/>
    <w:rsid w:val="00C502AA"/>
    <w:rsid w:val="00C54A80"/>
    <w:rsid w:val="00C54FE9"/>
    <w:rsid w:val="00C5761C"/>
    <w:rsid w:val="00C7376F"/>
    <w:rsid w:val="00C9427A"/>
    <w:rsid w:val="00CA6ACA"/>
    <w:rsid w:val="00CB7894"/>
    <w:rsid w:val="00CC1DA2"/>
    <w:rsid w:val="00CC3B06"/>
    <w:rsid w:val="00CC4549"/>
    <w:rsid w:val="00CD714E"/>
    <w:rsid w:val="00CE358A"/>
    <w:rsid w:val="00CF1724"/>
    <w:rsid w:val="00CF422F"/>
    <w:rsid w:val="00D0389F"/>
    <w:rsid w:val="00D043B9"/>
    <w:rsid w:val="00D066D2"/>
    <w:rsid w:val="00D06F2F"/>
    <w:rsid w:val="00D16684"/>
    <w:rsid w:val="00D54227"/>
    <w:rsid w:val="00D60076"/>
    <w:rsid w:val="00D94803"/>
    <w:rsid w:val="00DA4732"/>
    <w:rsid w:val="00DA7789"/>
    <w:rsid w:val="00DB0E2A"/>
    <w:rsid w:val="00DB1657"/>
    <w:rsid w:val="00DB7981"/>
    <w:rsid w:val="00DD1DE0"/>
    <w:rsid w:val="00DE079B"/>
    <w:rsid w:val="00DE2B17"/>
    <w:rsid w:val="00DE3425"/>
    <w:rsid w:val="00DF1941"/>
    <w:rsid w:val="00DF283D"/>
    <w:rsid w:val="00E11C4F"/>
    <w:rsid w:val="00E205F8"/>
    <w:rsid w:val="00E22CFD"/>
    <w:rsid w:val="00E260B3"/>
    <w:rsid w:val="00E3554C"/>
    <w:rsid w:val="00E425FF"/>
    <w:rsid w:val="00E46F3A"/>
    <w:rsid w:val="00E50BB8"/>
    <w:rsid w:val="00E64FF8"/>
    <w:rsid w:val="00E8287B"/>
    <w:rsid w:val="00E8671C"/>
    <w:rsid w:val="00EA7864"/>
    <w:rsid w:val="00EB4455"/>
    <w:rsid w:val="00EC388E"/>
    <w:rsid w:val="00ED1949"/>
    <w:rsid w:val="00F05F6D"/>
    <w:rsid w:val="00F072E6"/>
    <w:rsid w:val="00F3405F"/>
    <w:rsid w:val="00F6711E"/>
    <w:rsid w:val="00F77DC9"/>
    <w:rsid w:val="00F85A0B"/>
    <w:rsid w:val="00FA3219"/>
    <w:rsid w:val="00FC3826"/>
    <w:rsid w:val="00FD6977"/>
    <w:rsid w:val="00FE0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E68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E68A4"/>
    <w:pPr>
      <w:keepNext/>
      <w:jc w:val="center"/>
      <w:outlineLvl w:val="0"/>
    </w:pPr>
    <w:rPr>
      <w:sz w:val="48"/>
      <w:szCs w:val="4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0D644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D644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083D0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E68A4"/>
    <w:rPr>
      <w:rFonts w:ascii="Times New Roman" w:eastAsia="Times New Roman" w:hAnsi="Times New Roman" w:cs="Times New Roman"/>
      <w:sz w:val="48"/>
      <w:szCs w:val="48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68A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68A4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rsid w:val="005720B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720B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1657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657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EG-1">
    <w:name w:val="LEG-1"/>
    <w:basedOn w:val="Normale"/>
    <w:rsid w:val="000D644D"/>
    <w:pPr>
      <w:spacing w:before="30"/>
      <w:ind w:firstLine="227"/>
      <w:jc w:val="both"/>
    </w:pPr>
    <w:rPr>
      <w:rFonts w:ascii="Verdana" w:hAnsi="Verdana"/>
      <w:color w:val="000000"/>
      <w:szCs w:val="24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rsid w:val="000D644D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D644D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0D644D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644D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43601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436012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">
    <w:name w:val="Body Text"/>
    <w:basedOn w:val="Normale"/>
    <w:link w:val="CorpodeltestoCarattere"/>
    <w:uiPriority w:val="99"/>
    <w:unhideWhenUsed/>
    <w:rsid w:val="00BD60FD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BD60FD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083D0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it-IT"/>
    </w:rPr>
  </w:style>
  <w:style w:type="paragraph" w:styleId="Titolo">
    <w:name w:val="Title"/>
    <w:basedOn w:val="Normale"/>
    <w:next w:val="Normale"/>
    <w:link w:val="TitoloCarattere"/>
    <w:qFormat/>
    <w:rsid w:val="00083D0A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rsid w:val="00083D0A"/>
    <w:rPr>
      <w:rFonts w:ascii="Cambria" w:eastAsia="Times New Roman" w:hAnsi="Cambria" w:cs="Times New Roman"/>
      <w:b/>
      <w:bCs/>
      <w:kern w:val="28"/>
      <w:sz w:val="32"/>
      <w:szCs w:val="32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950E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950E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4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4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2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1649</Words>
  <Characters>9402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arpacal</dc:creator>
  <cp:lastModifiedBy>Lux</cp:lastModifiedBy>
  <cp:revision>2</cp:revision>
  <cp:lastPrinted>2011-02-23T13:59:00Z</cp:lastPrinted>
  <dcterms:created xsi:type="dcterms:W3CDTF">2014-04-10T06:23:00Z</dcterms:created>
  <dcterms:modified xsi:type="dcterms:W3CDTF">2014-04-10T06:23:00Z</dcterms:modified>
</cp:coreProperties>
</file>